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898BC" w14:textId="77777777" w:rsidR="00F34055" w:rsidRDefault="00931102" w:rsidP="00872AF7">
      <w:pPr>
        <w:pStyle w:val="Nadpis1"/>
        <w:rPr>
          <w:b w:val="0"/>
        </w:rPr>
      </w:pPr>
      <w:bookmarkStart w:id="0" w:name="_Toc348366900"/>
      <w:r>
        <w:rPr>
          <w:rFonts w:ascii="Cambria" w:hAnsi="Cambria"/>
          <w:noProof/>
          <w:sz w:val="32"/>
          <w:szCs w:val="32"/>
        </w:rPr>
        <w:drawing>
          <wp:inline distT="0" distB="0" distL="0" distR="0" wp14:anchorId="0DBB0BDB" wp14:editId="5BC27B57">
            <wp:extent cx="5760720" cy="487680"/>
            <wp:effectExtent l="19050" t="0" r="0" b="0"/>
            <wp:docPr id="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85AAF" w14:textId="77777777" w:rsidR="00707299" w:rsidRDefault="00707299" w:rsidP="00707299">
      <w:pPr>
        <w:jc w:val="center"/>
        <w:rPr>
          <w:rFonts w:ascii="Calibri" w:hAnsi="Calibri"/>
          <w:b/>
          <w:sz w:val="28"/>
          <w:szCs w:val="28"/>
        </w:rPr>
      </w:pPr>
    </w:p>
    <w:p w14:paraId="1DBBC51E" w14:textId="77777777" w:rsidR="00707299" w:rsidRDefault="00707299" w:rsidP="00707299">
      <w:pPr>
        <w:jc w:val="center"/>
        <w:rPr>
          <w:rFonts w:ascii="Calibri" w:hAnsi="Calibri" w:cs="Calibri"/>
          <w:b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14:paraId="4785C5B2" w14:textId="77777777" w:rsidR="00931102" w:rsidRPr="00707299" w:rsidRDefault="00707299" w:rsidP="00707299">
      <w:pPr>
        <w:pStyle w:val="Nadpis1"/>
        <w:tabs>
          <w:tab w:val="left" w:pos="6336"/>
        </w:tabs>
        <w:jc w:val="center"/>
        <w:rPr>
          <w:rFonts w:asciiTheme="minorHAnsi" w:hAnsiTheme="minorHAnsi"/>
          <w:color w:val="000000" w:themeColor="text1"/>
        </w:rPr>
      </w:pPr>
      <w:r w:rsidRPr="00707299">
        <w:rPr>
          <w:rFonts w:asciiTheme="minorHAnsi" w:hAnsiTheme="minorHAnsi"/>
          <w:color w:val="000000" w:themeColor="text1"/>
        </w:rPr>
        <w:t>68</w:t>
      </w:r>
      <w:r>
        <w:rPr>
          <w:rFonts w:asciiTheme="minorHAnsi" w:hAnsiTheme="minorHAnsi"/>
          <w:color w:val="000000" w:themeColor="text1"/>
        </w:rPr>
        <w:t>-003-H Pracovník dohledového centra</w:t>
      </w:r>
    </w:p>
    <w:bookmarkEnd w:id="0"/>
    <w:p w14:paraId="71FE2789" w14:textId="77777777" w:rsidR="00F34055" w:rsidRPr="00F34055" w:rsidRDefault="00F34055" w:rsidP="00F34055"/>
    <w:p w14:paraId="3E3FA5DC" w14:textId="77777777" w:rsidR="00872AF7" w:rsidRDefault="00872AF7" w:rsidP="00872AF7">
      <w:pPr>
        <w:jc w:val="both"/>
        <w:rPr>
          <w:b/>
        </w:rPr>
      </w:pPr>
    </w:p>
    <w:p w14:paraId="2ACAC2C3" w14:textId="77777777" w:rsidR="00872AF7" w:rsidRPr="00035329" w:rsidRDefault="00872AF7" w:rsidP="00035329">
      <w:pPr>
        <w:jc w:val="both"/>
        <w:rPr>
          <w:rFonts w:asciiTheme="minorHAnsi" w:hAnsiTheme="minorHAnsi"/>
          <w:b/>
          <w:sz w:val="28"/>
          <w:szCs w:val="28"/>
        </w:rPr>
      </w:pPr>
      <w:r w:rsidRPr="00035329">
        <w:rPr>
          <w:rFonts w:asciiTheme="minorHAnsi" w:hAnsiTheme="minorHAnsi"/>
          <w:b/>
          <w:sz w:val="28"/>
          <w:szCs w:val="28"/>
        </w:rPr>
        <w:t xml:space="preserve">Zadání pro účastníky ověřování </w:t>
      </w:r>
    </w:p>
    <w:p w14:paraId="3F9E8483" w14:textId="77777777" w:rsidR="00F34055" w:rsidRPr="00F34055" w:rsidRDefault="00F34055" w:rsidP="00F34055">
      <w:pPr>
        <w:pStyle w:val="Odstavecseseznamem"/>
        <w:ind w:left="426" w:hanging="426"/>
        <w:jc w:val="both"/>
        <w:rPr>
          <w:i/>
          <w:sz w:val="22"/>
          <w:szCs w:val="22"/>
        </w:rPr>
      </w:pPr>
    </w:p>
    <w:p w14:paraId="3F4E6EFB" w14:textId="77777777" w:rsidR="00F34055" w:rsidRDefault="00F34055" w:rsidP="00F34055">
      <w:pPr>
        <w:pStyle w:val="Odstavecseseznamem"/>
        <w:ind w:left="426"/>
        <w:jc w:val="both"/>
        <w:rPr>
          <w:b/>
          <w:sz w:val="22"/>
          <w:szCs w:val="22"/>
        </w:rPr>
      </w:pPr>
    </w:p>
    <w:p w14:paraId="3F046169" w14:textId="77777777" w:rsidR="00872AF7" w:rsidRPr="00AC55D6" w:rsidRDefault="00E066D0" w:rsidP="0007439B">
      <w:pPr>
        <w:rPr>
          <w:rFonts w:asciiTheme="minorHAnsi" w:hAnsiTheme="minorHAnsi"/>
          <w:b/>
        </w:rPr>
      </w:pPr>
      <w:r w:rsidRPr="00AC55D6">
        <w:rPr>
          <w:rFonts w:asciiTheme="minorHAnsi" w:hAnsiTheme="minorHAnsi"/>
          <w:b/>
        </w:rPr>
        <w:t>Písemná zkouška</w:t>
      </w:r>
    </w:p>
    <w:p w14:paraId="2619C4E6" w14:textId="77777777" w:rsidR="00962973" w:rsidRPr="00BE4408" w:rsidRDefault="00BE4408" w:rsidP="00BE4408">
      <w:pPr>
        <w:rPr>
          <w:rFonts w:asciiTheme="minorHAnsi" w:hAnsiTheme="minorHAnsi"/>
          <w:i/>
        </w:rPr>
      </w:pPr>
      <w:r w:rsidRPr="00BE4408">
        <w:rPr>
          <w:rFonts w:asciiTheme="minorHAnsi" w:eastAsiaTheme="minorHAnsi" w:hAnsiTheme="minorHAnsi" w:cs="Arial"/>
          <w:i/>
          <w:lang w:eastAsia="en-US"/>
        </w:rPr>
        <w:t>K úspěšnému vykonání písemné zkoušky je nutné odpovědět nejméně 80 %, to je 24 otázek testu správně. Úspěšné vykonání písemné zkoušky je podmínkou pro konání praktické a ústní zkoušky.</w:t>
      </w:r>
    </w:p>
    <w:p w14:paraId="45A37788" w14:textId="77777777" w:rsidR="00CD4E50" w:rsidRPr="002856BF" w:rsidRDefault="00CD4E50" w:rsidP="00962973">
      <w:pPr>
        <w:pStyle w:val="Odstavecseseznamem"/>
        <w:ind w:left="426"/>
        <w:jc w:val="center"/>
        <w:rPr>
          <w:rFonts w:asciiTheme="minorHAnsi" w:hAnsiTheme="minorHAnsi"/>
        </w:rPr>
      </w:pPr>
    </w:p>
    <w:p w14:paraId="2B2D7D4A" w14:textId="77777777" w:rsidR="00962973" w:rsidRPr="00D17FCD" w:rsidRDefault="00962973" w:rsidP="00EB58D6">
      <w:pPr>
        <w:pStyle w:val="Odstavecseseznamem"/>
        <w:numPr>
          <w:ilvl w:val="0"/>
          <w:numId w:val="13"/>
        </w:numPr>
        <w:spacing w:line="276" w:lineRule="auto"/>
        <w:rPr>
          <w:rFonts w:asciiTheme="minorHAnsi" w:hAnsiTheme="minorHAnsi"/>
          <w:b/>
          <w:i/>
        </w:rPr>
      </w:pPr>
      <w:r w:rsidRPr="00D17FCD">
        <w:rPr>
          <w:rFonts w:asciiTheme="minorHAnsi" w:hAnsiTheme="minorHAnsi"/>
          <w:b/>
          <w:i/>
        </w:rPr>
        <w:t>Která česká státní norma upravuje pravidla pro dohledová a poplachová přijímací centra?</w:t>
      </w:r>
    </w:p>
    <w:p w14:paraId="0B2C5468" w14:textId="77777777" w:rsidR="00962973" w:rsidRPr="002856BF" w:rsidRDefault="00962973" w:rsidP="00EB58D6">
      <w:pPr>
        <w:pStyle w:val="Odstavecseseznamem"/>
        <w:numPr>
          <w:ilvl w:val="0"/>
          <w:numId w:val="14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>ČSN EN 13501</w:t>
      </w:r>
    </w:p>
    <w:p w14:paraId="3EAEC910" w14:textId="77777777" w:rsidR="00962973" w:rsidRPr="002856BF" w:rsidRDefault="00962973" w:rsidP="00EB58D6">
      <w:pPr>
        <w:pStyle w:val="Odstavecseseznamem"/>
        <w:numPr>
          <w:ilvl w:val="0"/>
          <w:numId w:val="14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>ČSN EN 50272</w:t>
      </w:r>
    </w:p>
    <w:p w14:paraId="526435E4" w14:textId="77777777" w:rsidR="00962973" w:rsidRPr="002856BF" w:rsidRDefault="00962973" w:rsidP="00EB58D6">
      <w:pPr>
        <w:pStyle w:val="Odstavecseseznamem"/>
        <w:numPr>
          <w:ilvl w:val="0"/>
          <w:numId w:val="14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>ČSN EN 50518</w:t>
      </w:r>
    </w:p>
    <w:p w14:paraId="697445D1" w14:textId="77777777" w:rsidR="00962973" w:rsidRPr="002856BF" w:rsidRDefault="00962973" w:rsidP="00962973">
      <w:pPr>
        <w:rPr>
          <w:rFonts w:asciiTheme="minorHAnsi" w:hAnsiTheme="minorHAnsi"/>
        </w:rPr>
      </w:pPr>
    </w:p>
    <w:p w14:paraId="2CA74289" w14:textId="77777777" w:rsidR="00962973" w:rsidRPr="00D17FCD" w:rsidRDefault="00962973" w:rsidP="00EB58D6">
      <w:pPr>
        <w:pStyle w:val="Odstavecseseznamem"/>
        <w:numPr>
          <w:ilvl w:val="0"/>
          <w:numId w:val="13"/>
        </w:numPr>
        <w:spacing w:line="276" w:lineRule="auto"/>
        <w:rPr>
          <w:rFonts w:asciiTheme="minorHAnsi" w:hAnsiTheme="minorHAnsi"/>
          <w:b/>
          <w:i/>
        </w:rPr>
      </w:pPr>
      <w:r w:rsidRPr="00D17FCD">
        <w:rPr>
          <w:rFonts w:asciiTheme="minorHAnsi" w:hAnsiTheme="minorHAnsi"/>
          <w:b/>
          <w:i/>
        </w:rPr>
        <w:t>Jaká je mezinárodní zkratka pro Indikační zařízení?</w:t>
      </w:r>
    </w:p>
    <w:p w14:paraId="27B052EB" w14:textId="77777777" w:rsidR="00962973" w:rsidRPr="002856BF" w:rsidRDefault="00962973" w:rsidP="00EB58D6">
      <w:pPr>
        <w:pStyle w:val="Odstavecseseznamem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>AE – (</w:t>
      </w:r>
      <w:proofErr w:type="spellStart"/>
      <w:r w:rsidRPr="002856BF">
        <w:rPr>
          <w:rFonts w:asciiTheme="minorHAnsi" w:hAnsiTheme="minorHAnsi"/>
        </w:rPr>
        <w:t>Annunciation</w:t>
      </w:r>
      <w:proofErr w:type="spellEnd"/>
      <w:r w:rsidRPr="002856BF">
        <w:rPr>
          <w:rFonts w:asciiTheme="minorHAnsi" w:hAnsiTheme="minorHAnsi"/>
        </w:rPr>
        <w:t xml:space="preserve"> </w:t>
      </w:r>
      <w:proofErr w:type="spellStart"/>
      <w:r w:rsidRPr="002856BF">
        <w:rPr>
          <w:rFonts w:asciiTheme="minorHAnsi" w:hAnsiTheme="minorHAnsi"/>
        </w:rPr>
        <w:t>Equipment</w:t>
      </w:r>
      <w:proofErr w:type="spellEnd"/>
      <w:r w:rsidRPr="002856BF">
        <w:rPr>
          <w:rFonts w:asciiTheme="minorHAnsi" w:hAnsiTheme="minorHAnsi"/>
        </w:rPr>
        <w:t>)</w:t>
      </w:r>
    </w:p>
    <w:p w14:paraId="3269D059" w14:textId="77777777" w:rsidR="00962973" w:rsidRPr="002856BF" w:rsidRDefault="00962973" w:rsidP="00EB58D6">
      <w:pPr>
        <w:pStyle w:val="Odstavecseseznamem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 xml:space="preserve">(Alarm </w:t>
      </w:r>
      <w:proofErr w:type="spellStart"/>
      <w:r w:rsidRPr="002856BF">
        <w:rPr>
          <w:rFonts w:asciiTheme="minorHAnsi" w:hAnsiTheme="minorHAnsi"/>
        </w:rPr>
        <w:t>Receiving</w:t>
      </w:r>
      <w:proofErr w:type="spellEnd"/>
      <w:r w:rsidRPr="002856BF">
        <w:rPr>
          <w:rFonts w:asciiTheme="minorHAnsi" w:hAnsiTheme="minorHAnsi"/>
        </w:rPr>
        <w:t xml:space="preserve"> Centre)</w:t>
      </w:r>
    </w:p>
    <w:p w14:paraId="206AAB0B" w14:textId="77777777" w:rsidR="00962973" w:rsidRPr="002856BF" w:rsidRDefault="00962973" w:rsidP="00EB58D6">
      <w:pPr>
        <w:pStyle w:val="Odstavecseseznamem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 xml:space="preserve">ATP –(Alarm </w:t>
      </w:r>
      <w:proofErr w:type="spellStart"/>
      <w:r w:rsidRPr="002856BF">
        <w:rPr>
          <w:rFonts w:asciiTheme="minorHAnsi" w:hAnsiTheme="minorHAnsi"/>
        </w:rPr>
        <w:t>Transmission</w:t>
      </w:r>
      <w:proofErr w:type="spellEnd"/>
      <w:r w:rsidRPr="002856BF">
        <w:rPr>
          <w:rFonts w:asciiTheme="minorHAnsi" w:hAnsiTheme="minorHAnsi"/>
        </w:rPr>
        <w:t xml:space="preserve"> </w:t>
      </w:r>
      <w:proofErr w:type="spellStart"/>
      <w:r w:rsidRPr="002856BF">
        <w:rPr>
          <w:rFonts w:asciiTheme="minorHAnsi" w:hAnsiTheme="minorHAnsi"/>
        </w:rPr>
        <w:t>Path</w:t>
      </w:r>
      <w:proofErr w:type="spellEnd"/>
      <w:r w:rsidRPr="002856BF">
        <w:rPr>
          <w:rFonts w:asciiTheme="minorHAnsi" w:hAnsiTheme="minorHAnsi"/>
        </w:rPr>
        <w:t>)</w:t>
      </w:r>
    </w:p>
    <w:p w14:paraId="37308E21" w14:textId="77777777" w:rsidR="00962973" w:rsidRPr="002856BF" w:rsidRDefault="00962973" w:rsidP="00962973">
      <w:pPr>
        <w:rPr>
          <w:rFonts w:asciiTheme="minorHAnsi" w:hAnsiTheme="minorHAnsi"/>
        </w:rPr>
      </w:pPr>
    </w:p>
    <w:p w14:paraId="5CC94641" w14:textId="77777777" w:rsidR="00962973" w:rsidRPr="00D17FCD" w:rsidRDefault="00962973" w:rsidP="00EB58D6">
      <w:pPr>
        <w:pStyle w:val="Odstavecseseznamem"/>
        <w:numPr>
          <w:ilvl w:val="0"/>
          <w:numId w:val="13"/>
        </w:numPr>
        <w:spacing w:after="160" w:line="259" w:lineRule="auto"/>
        <w:rPr>
          <w:rFonts w:asciiTheme="minorHAnsi" w:hAnsiTheme="minorHAnsi"/>
          <w:b/>
          <w:i/>
        </w:rPr>
      </w:pPr>
      <w:r w:rsidRPr="00D17FCD">
        <w:rPr>
          <w:rFonts w:asciiTheme="minorHAnsi" w:hAnsiTheme="minorHAnsi"/>
          <w:b/>
          <w:i/>
        </w:rPr>
        <w:t>Co znamená zkratka PZTS ?</w:t>
      </w:r>
    </w:p>
    <w:p w14:paraId="30990348" w14:textId="51FD3A37" w:rsidR="00962973" w:rsidRPr="002856BF" w:rsidRDefault="00036FD9" w:rsidP="00EB58D6">
      <w:pPr>
        <w:pStyle w:val="Odstavecseseznamem"/>
        <w:numPr>
          <w:ilvl w:val="0"/>
          <w:numId w:val="17"/>
        </w:num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962973" w:rsidRPr="002856BF">
        <w:rPr>
          <w:rFonts w:asciiTheme="minorHAnsi" w:hAnsiTheme="minorHAnsi"/>
        </w:rPr>
        <w:t>oplachové zabezpečovací a tísňové systémy</w:t>
      </w:r>
    </w:p>
    <w:p w14:paraId="791FA88F" w14:textId="2CA4F1CF" w:rsidR="00962973" w:rsidRPr="002856BF" w:rsidRDefault="00036FD9" w:rsidP="00EB58D6">
      <w:pPr>
        <w:pStyle w:val="Odstavecseseznamem"/>
        <w:numPr>
          <w:ilvl w:val="0"/>
          <w:numId w:val="17"/>
        </w:num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962973" w:rsidRPr="002856BF">
        <w:rPr>
          <w:rFonts w:asciiTheme="minorHAnsi" w:hAnsiTheme="minorHAnsi"/>
        </w:rPr>
        <w:t>ožární zabezpečovací a tísňové systémy</w:t>
      </w:r>
    </w:p>
    <w:p w14:paraId="4E927A1F" w14:textId="1BCC383E" w:rsidR="00962973" w:rsidRPr="002856BF" w:rsidRDefault="00036FD9" w:rsidP="00EB58D6">
      <w:pPr>
        <w:pStyle w:val="Odstavecseseznamem"/>
        <w:numPr>
          <w:ilvl w:val="0"/>
          <w:numId w:val="17"/>
        </w:num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962973" w:rsidRPr="002856BF">
        <w:rPr>
          <w:rFonts w:asciiTheme="minorHAnsi" w:hAnsiTheme="minorHAnsi"/>
        </w:rPr>
        <w:t>oplachové zařízení a tísňové systémy</w:t>
      </w:r>
    </w:p>
    <w:p w14:paraId="6463E0FC" w14:textId="77777777" w:rsidR="009C5C86" w:rsidRPr="002856BF" w:rsidRDefault="009C5C86" w:rsidP="00962973">
      <w:pPr>
        <w:pStyle w:val="Odstavecseseznamem"/>
        <w:spacing w:after="160" w:line="259" w:lineRule="auto"/>
        <w:ind w:left="1440"/>
        <w:rPr>
          <w:rFonts w:asciiTheme="minorHAnsi" w:hAnsiTheme="minorHAnsi"/>
        </w:rPr>
      </w:pPr>
    </w:p>
    <w:p w14:paraId="66BB08B3" w14:textId="77777777" w:rsidR="00962973" w:rsidRPr="00D17FCD" w:rsidRDefault="00962973" w:rsidP="00EB58D6">
      <w:pPr>
        <w:pStyle w:val="Odstavecseseznamem"/>
        <w:numPr>
          <w:ilvl w:val="0"/>
          <w:numId w:val="13"/>
        </w:numPr>
        <w:spacing w:after="160" w:line="259" w:lineRule="auto"/>
        <w:rPr>
          <w:rFonts w:asciiTheme="minorHAnsi" w:hAnsiTheme="minorHAnsi"/>
          <w:b/>
          <w:i/>
        </w:rPr>
      </w:pPr>
      <w:r w:rsidRPr="00D17FCD">
        <w:rPr>
          <w:rFonts w:asciiTheme="minorHAnsi" w:hAnsiTheme="minorHAnsi"/>
          <w:b/>
          <w:i/>
        </w:rPr>
        <w:t>Kdo je zodpovědný za zpracování ohlášení zobrazených na indikačním zařízení?</w:t>
      </w:r>
    </w:p>
    <w:p w14:paraId="30499D1C" w14:textId="4379FCB4" w:rsidR="00962973" w:rsidRPr="002856BF" w:rsidRDefault="00036FD9" w:rsidP="00EB58D6">
      <w:pPr>
        <w:pStyle w:val="Odstavecseseznamem"/>
        <w:numPr>
          <w:ilvl w:val="0"/>
          <w:numId w:val="16"/>
        </w:num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962973" w:rsidRPr="002856BF">
        <w:rPr>
          <w:rFonts w:asciiTheme="minorHAnsi" w:hAnsiTheme="minorHAnsi"/>
        </w:rPr>
        <w:t>echnik ARC</w:t>
      </w:r>
    </w:p>
    <w:p w14:paraId="131D0C19" w14:textId="7180F748" w:rsidR="00962973" w:rsidRPr="002856BF" w:rsidRDefault="00036FD9" w:rsidP="00EB58D6">
      <w:pPr>
        <w:pStyle w:val="Odstavecseseznamem"/>
        <w:numPr>
          <w:ilvl w:val="0"/>
          <w:numId w:val="16"/>
        </w:num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962973" w:rsidRPr="002856BF">
        <w:rPr>
          <w:rFonts w:asciiTheme="minorHAnsi" w:hAnsiTheme="minorHAnsi"/>
        </w:rPr>
        <w:t>ispečer ARC</w:t>
      </w:r>
    </w:p>
    <w:p w14:paraId="5C65D526" w14:textId="1694A08D" w:rsidR="007E3405" w:rsidRPr="002856BF" w:rsidRDefault="00036FD9" w:rsidP="009C5C86">
      <w:pPr>
        <w:pStyle w:val="Odstavecseseznamem"/>
        <w:numPr>
          <w:ilvl w:val="0"/>
          <w:numId w:val="16"/>
        </w:num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962973" w:rsidRPr="002856BF">
        <w:rPr>
          <w:rFonts w:asciiTheme="minorHAnsi" w:hAnsiTheme="minorHAnsi"/>
        </w:rPr>
        <w:t>edoucí ARC</w:t>
      </w:r>
    </w:p>
    <w:p w14:paraId="49AF0A3D" w14:textId="77777777" w:rsidR="00775B5B" w:rsidRPr="002856BF" w:rsidRDefault="00775B5B" w:rsidP="00775B5B">
      <w:pPr>
        <w:spacing w:after="160" w:line="259" w:lineRule="auto"/>
        <w:rPr>
          <w:rFonts w:asciiTheme="minorHAnsi" w:hAnsiTheme="minorHAnsi"/>
        </w:rPr>
      </w:pPr>
    </w:p>
    <w:p w14:paraId="5B28B487" w14:textId="77777777" w:rsidR="00A1177C" w:rsidRPr="002856BF" w:rsidRDefault="00A1177C" w:rsidP="00775B5B">
      <w:pPr>
        <w:spacing w:after="160" w:line="259" w:lineRule="auto"/>
        <w:rPr>
          <w:rFonts w:asciiTheme="minorHAnsi" w:hAnsiTheme="minorHAnsi"/>
        </w:rPr>
        <w:sectPr w:rsidR="00A1177C" w:rsidRPr="002856BF" w:rsidSect="009179B5">
          <w:footerReference w:type="default" r:id="rId9"/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14:paraId="43A28E3D" w14:textId="77777777" w:rsidR="00775B5B" w:rsidRPr="00D17FCD" w:rsidRDefault="00775B5B" w:rsidP="00775B5B">
      <w:pPr>
        <w:pStyle w:val="Odstavecseseznamem"/>
        <w:numPr>
          <w:ilvl w:val="0"/>
          <w:numId w:val="13"/>
        </w:numPr>
        <w:spacing w:after="160" w:line="259" w:lineRule="auto"/>
        <w:rPr>
          <w:rFonts w:asciiTheme="minorHAnsi" w:hAnsiTheme="minorHAnsi"/>
          <w:b/>
          <w:i/>
        </w:rPr>
      </w:pPr>
      <w:r w:rsidRPr="00D17FCD">
        <w:rPr>
          <w:rFonts w:asciiTheme="minorHAnsi" w:hAnsiTheme="minorHAnsi"/>
          <w:b/>
          <w:i/>
        </w:rPr>
        <w:lastRenderedPageBreak/>
        <w:t>Každý přijatý signál musí být v ARC samostatně identifikovatelný a musí být zaznamenán automaticky a poskytovat, které následující informace?</w:t>
      </w:r>
    </w:p>
    <w:p w14:paraId="4E3782EA" w14:textId="01F80D76" w:rsidR="00775B5B" w:rsidRPr="002856BF" w:rsidRDefault="00036FD9" w:rsidP="00775B5B">
      <w:pPr>
        <w:pStyle w:val="Odstavecseseznamem"/>
        <w:numPr>
          <w:ilvl w:val="0"/>
          <w:numId w:val="18"/>
        </w:num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775B5B" w:rsidRPr="002856BF">
        <w:rPr>
          <w:rFonts w:asciiTheme="minorHAnsi" w:hAnsiTheme="minorHAnsi"/>
        </w:rPr>
        <w:t>yp signálu a datum a čas přijetí signálu</w:t>
      </w:r>
    </w:p>
    <w:p w14:paraId="42A63329" w14:textId="56F6DD0F" w:rsidR="00775B5B" w:rsidRPr="002856BF" w:rsidRDefault="00036FD9" w:rsidP="00775B5B">
      <w:pPr>
        <w:pStyle w:val="Odstavecseseznamem"/>
        <w:numPr>
          <w:ilvl w:val="0"/>
          <w:numId w:val="18"/>
        </w:num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775B5B" w:rsidRPr="002856BF">
        <w:rPr>
          <w:rFonts w:asciiTheme="minorHAnsi" w:hAnsiTheme="minorHAnsi"/>
        </w:rPr>
        <w:t>dentifikace střežených prostorů, datum a čas přijetí signálu</w:t>
      </w:r>
    </w:p>
    <w:p w14:paraId="7D0571CD" w14:textId="18B3E927" w:rsidR="00775B5B" w:rsidRPr="002856BF" w:rsidRDefault="00036FD9" w:rsidP="00775B5B">
      <w:pPr>
        <w:pStyle w:val="Odstavecseseznamem"/>
        <w:numPr>
          <w:ilvl w:val="0"/>
          <w:numId w:val="18"/>
        </w:num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775B5B" w:rsidRPr="002856BF">
        <w:rPr>
          <w:rFonts w:asciiTheme="minorHAnsi" w:hAnsiTheme="minorHAnsi"/>
        </w:rPr>
        <w:t>dentifikace střežených prostorů, typ signálu a datum a čas přijetí signálu</w:t>
      </w:r>
    </w:p>
    <w:p w14:paraId="54EBB15E" w14:textId="77777777" w:rsidR="007E3405" w:rsidRPr="002856BF" w:rsidRDefault="007E3405" w:rsidP="009C5C86">
      <w:pPr>
        <w:spacing w:after="160" w:line="259" w:lineRule="auto"/>
        <w:rPr>
          <w:rFonts w:asciiTheme="minorHAnsi" w:hAnsiTheme="minorHAnsi"/>
        </w:rPr>
        <w:sectPr w:rsidR="007E3405" w:rsidRPr="002856BF" w:rsidSect="007E3405">
          <w:type w:val="continuous"/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14:paraId="71005290" w14:textId="77777777" w:rsidR="009C5C86" w:rsidRPr="002856BF" w:rsidRDefault="009C5C86" w:rsidP="009C5C86">
      <w:pPr>
        <w:spacing w:after="160" w:line="259" w:lineRule="auto"/>
        <w:rPr>
          <w:rFonts w:asciiTheme="minorHAnsi" w:hAnsiTheme="minorHAnsi"/>
        </w:rPr>
      </w:pPr>
    </w:p>
    <w:p w14:paraId="346C6256" w14:textId="77777777" w:rsidR="003D01CE" w:rsidRPr="002856BF" w:rsidRDefault="003D01CE" w:rsidP="00775B5B">
      <w:pPr>
        <w:spacing w:after="160" w:line="259" w:lineRule="auto"/>
        <w:rPr>
          <w:rFonts w:asciiTheme="minorHAnsi" w:hAnsiTheme="minorHAnsi"/>
        </w:rPr>
      </w:pPr>
    </w:p>
    <w:p w14:paraId="3D05592E" w14:textId="77777777" w:rsidR="00195C89" w:rsidRPr="002856BF" w:rsidRDefault="00195C89" w:rsidP="00775B5B">
      <w:pPr>
        <w:spacing w:after="160" w:line="259" w:lineRule="auto"/>
        <w:rPr>
          <w:rFonts w:asciiTheme="minorHAnsi" w:hAnsiTheme="minorHAnsi"/>
        </w:rPr>
      </w:pPr>
    </w:p>
    <w:p w14:paraId="113B0EAF" w14:textId="77777777" w:rsidR="00962973" w:rsidRPr="00D17FCD" w:rsidRDefault="00962973" w:rsidP="00EB58D6">
      <w:pPr>
        <w:pStyle w:val="Odstavecseseznamem"/>
        <w:numPr>
          <w:ilvl w:val="0"/>
          <w:numId w:val="13"/>
        </w:numPr>
        <w:spacing w:after="160" w:line="259" w:lineRule="auto"/>
        <w:rPr>
          <w:rFonts w:asciiTheme="minorHAnsi" w:hAnsiTheme="minorHAnsi"/>
          <w:b/>
          <w:i/>
        </w:rPr>
      </w:pPr>
      <w:r w:rsidRPr="00D17FCD">
        <w:rPr>
          <w:rFonts w:asciiTheme="minorHAnsi" w:hAnsiTheme="minorHAnsi"/>
          <w:b/>
          <w:i/>
        </w:rPr>
        <w:t>V jakém intervalu musí být kontrolováno zařízení pro nouzové osvětlení a jeho správná funkčnost musí být zaznamenána?</w:t>
      </w:r>
    </w:p>
    <w:p w14:paraId="21AF024E" w14:textId="7B301190" w:rsidR="00962973" w:rsidRPr="002856BF" w:rsidRDefault="00036FD9" w:rsidP="00EB58D6">
      <w:pPr>
        <w:pStyle w:val="Odstavecseseznamem"/>
        <w:numPr>
          <w:ilvl w:val="0"/>
          <w:numId w:val="19"/>
        </w:num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962973" w:rsidRPr="002856BF">
        <w:rPr>
          <w:rFonts w:asciiTheme="minorHAnsi" w:hAnsiTheme="minorHAnsi"/>
        </w:rPr>
        <w:t>enně</w:t>
      </w:r>
    </w:p>
    <w:p w14:paraId="51F81CB0" w14:textId="7B187A59" w:rsidR="00962973" w:rsidRPr="002856BF" w:rsidRDefault="00036FD9" w:rsidP="00EB58D6">
      <w:pPr>
        <w:pStyle w:val="Odstavecseseznamem"/>
        <w:numPr>
          <w:ilvl w:val="0"/>
          <w:numId w:val="19"/>
        </w:num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962973" w:rsidRPr="002856BF">
        <w:rPr>
          <w:rFonts w:asciiTheme="minorHAnsi" w:hAnsiTheme="minorHAnsi"/>
        </w:rPr>
        <w:t>ýdně</w:t>
      </w:r>
    </w:p>
    <w:p w14:paraId="3671682D" w14:textId="1864BCAD" w:rsidR="00962973" w:rsidRPr="002856BF" w:rsidRDefault="00036FD9" w:rsidP="00EB58D6">
      <w:pPr>
        <w:pStyle w:val="Odstavecseseznamem"/>
        <w:numPr>
          <w:ilvl w:val="0"/>
          <w:numId w:val="19"/>
        </w:num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962973" w:rsidRPr="002856BF">
        <w:rPr>
          <w:rFonts w:asciiTheme="minorHAnsi" w:hAnsiTheme="minorHAnsi"/>
        </w:rPr>
        <w:t>ěsíčně</w:t>
      </w:r>
    </w:p>
    <w:p w14:paraId="37B650D4" w14:textId="77777777" w:rsidR="00962973" w:rsidRPr="002856BF" w:rsidRDefault="00962973" w:rsidP="00962973">
      <w:pPr>
        <w:pStyle w:val="Odstavecseseznamem"/>
        <w:spacing w:after="160" w:line="259" w:lineRule="auto"/>
        <w:ind w:left="1440"/>
        <w:rPr>
          <w:rFonts w:asciiTheme="minorHAnsi" w:hAnsiTheme="minorHAnsi"/>
        </w:rPr>
      </w:pPr>
    </w:p>
    <w:p w14:paraId="68479D9E" w14:textId="77777777" w:rsidR="00962973" w:rsidRPr="00EC432C" w:rsidRDefault="00962973" w:rsidP="00EB58D6">
      <w:pPr>
        <w:pStyle w:val="Odstavecseseznamem"/>
        <w:numPr>
          <w:ilvl w:val="0"/>
          <w:numId w:val="13"/>
        </w:numPr>
        <w:spacing w:after="160" w:line="259" w:lineRule="auto"/>
        <w:rPr>
          <w:rFonts w:asciiTheme="minorHAnsi" w:hAnsiTheme="minorHAnsi"/>
          <w:b/>
          <w:i/>
        </w:rPr>
      </w:pPr>
      <w:r w:rsidRPr="00EC432C">
        <w:rPr>
          <w:rFonts w:asciiTheme="minorHAnsi" w:hAnsiTheme="minorHAnsi"/>
          <w:b/>
          <w:i/>
        </w:rPr>
        <w:t>Po jakou dobu musí být uchovány veškeré záznamy zákroků dispečera ARC?</w:t>
      </w:r>
    </w:p>
    <w:p w14:paraId="1E76B6FA" w14:textId="77777777" w:rsidR="00962973" w:rsidRPr="002856BF" w:rsidRDefault="00962973" w:rsidP="00EB58D6">
      <w:pPr>
        <w:pStyle w:val="Odstavecseseznamem"/>
        <w:numPr>
          <w:ilvl w:val="0"/>
          <w:numId w:val="20"/>
        </w:numPr>
        <w:spacing w:after="160" w:line="259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>2 roky</w:t>
      </w:r>
    </w:p>
    <w:p w14:paraId="4B5662F8" w14:textId="77777777" w:rsidR="00962973" w:rsidRPr="002856BF" w:rsidRDefault="00962973" w:rsidP="00EB58D6">
      <w:pPr>
        <w:pStyle w:val="Odstavecseseznamem"/>
        <w:numPr>
          <w:ilvl w:val="0"/>
          <w:numId w:val="20"/>
        </w:numPr>
        <w:spacing w:after="160" w:line="259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>1 rok</w:t>
      </w:r>
    </w:p>
    <w:p w14:paraId="4C1FAF3E" w14:textId="23AB5D0B" w:rsidR="00962973" w:rsidRPr="002856BF" w:rsidRDefault="00036FD9" w:rsidP="00EB58D6">
      <w:pPr>
        <w:pStyle w:val="Odstavecseseznamem"/>
        <w:numPr>
          <w:ilvl w:val="0"/>
          <w:numId w:val="20"/>
        </w:num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962973" w:rsidRPr="002856BF">
        <w:rPr>
          <w:rFonts w:asciiTheme="minorHAnsi" w:hAnsiTheme="minorHAnsi"/>
        </w:rPr>
        <w:t>emusí být uchovávány</w:t>
      </w:r>
    </w:p>
    <w:p w14:paraId="7692AD9E" w14:textId="77777777" w:rsidR="00962973" w:rsidRPr="002856BF" w:rsidRDefault="00962973" w:rsidP="00962973">
      <w:pPr>
        <w:rPr>
          <w:rFonts w:asciiTheme="minorHAnsi" w:hAnsiTheme="minorHAnsi"/>
        </w:rPr>
      </w:pPr>
    </w:p>
    <w:p w14:paraId="741B8D44" w14:textId="77777777" w:rsidR="00962973" w:rsidRPr="00EC432C" w:rsidRDefault="00962973" w:rsidP="00EB58D6">
      <w:pPr>
        <w:pStyle w:val="Odstavecseseznamem"/>
        <w:numPr>
          <w:ilvl w:val="0"/>
          <w:numId w:val="13"/>
        </w:numPr>
        <w:spacing w:line="276" w:lineRule="auto"/>
        <w:rPr>
          <w:rFonts w:asciiTheme="minorHAnsi" w:hAnsiTheme="minorHAnsi"/>
          <w:b/>
          <w:i/>
        </w:rPr>
      </w:pPr>
      <w:r w:rsidRPr="00EC432C">
        <w:rPr>
          <w:rFonts w:asciiTheme="minorHAnsi" w:hAnsiTheme="minorHAnsi"/>
          <w:b/>
          <w:i/>
        </w:rPr>
        <w:t>Příjem signálu. Jaké informace musí každý signál přijatý ARC/PPC poskytnout?</w:t>
      </w:r>
    </w:p>
    <w:p w14:paraId="6007681B" w14:textId="77777777" w:rsidR="00962973" w:rsidRPr="002856BF" w:rsidRDefault="00962973" w:rsidP="00EB58D6">
      <w:pPr>
        <w:pStyle w:val="Odstavecseseznamem"/>
        <w:numPr>
          <w:ilvl w:val="0"/>
          <w:numId w:val="21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>identifikovat střežený prostor</w:t>
      </w:r>
    </w:p>
    <w:p w14:paraId="1731BE22" w14:textId="77777777" w:rsidR="00962973" w:rsidRPr="002856BF" w:rsidRDefault="00962973" w:rsidP="00EB58D6">
      <w:pPr>
        <w:pStyle w:val="Odstavecseseznamem"/>
        <w:numPr>
          <w:ilvl w:val="0"/>
          <w:numId w:val="21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>identifikovat počet narušitelů střeženého prostoru</w:t>
      </w:r>
    </w:p>
    <w:p w14:paraId="6A57EE86" w14:textId="77777777" w:rsidR="00962973" w:rsidRPr="002856BF" w:rsidRDefault="00962973" w:rsidP="00EB58D6">
      <w:pPr>
        <w:pStyle w:val="Odstavecseseznamem"/>
        <w:numPr>
          <w:ilvl w:val="0"/>
          <w:numId w:val="21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 xml:space="preserve"> identifikovat způsob narušení střeženého prostoru</w:t>
      </w:r>
    </w:p>
    <w:p w14:paraId="4A667228" w14:textId="77777777" w:rsidR="00962973" w:rsidRPr="002856BF" w:rsidRDefault="00962973" w:rsidP="00962973">
      <w:pPr>
        <w:rPr>
          <w:rFonts w:asciiTheme="minorHAnsi" w:hAnsiTheme="minorHAnsi"/>
        </w:rPr>
      </w:pPr>
    </w:p>
    <w:p w14:paraId="57363C73" w14:textId="77777777" w:rsidR="00962973" w:rsidRPr="00EC432C" w:rsidRDefault="00962973" w:rsidP="00EB58D6">
      <w:pPr>
        <w:pStyle w:val="Odstavecseseznamem"/>
        <w:numPr>
          <w:ilvl w:val="0"/>
          <w:numId w:val="13"/>
        </w:numPr>
        <w:spacing w:line="276" w:lineRule="auto"/>
        <w:rPr>
          <w:rFonts w:asciiTheme="minorHAnsi" w:hAnsiTheme="minorHAnsi"/>
          <w:b/>
          <w:i/>
        </w:rPr>
      </w:pPr>
      <w:r w:rsidRPr="00EC432C">
        <w:rPr>
          <w:rFonts w:asciiTheme="minorHAnsi" w:hAnsiTheme="minorHAnsi"/>
          <w:b/>
          <w:i/>
        </w:rPr>
        <w:t>Příjem signálu. Jaké informace musí každý signál přijatý ARC/PPC poskytnout?</w:t>
      </w:r>
    </w:p>
    <w:p w14:paraId="56B9F266" w14:textId="77777777" w:rsidR="00962973" w:rsidRPr="002856BF" w:rsidRDefault="00962973" w:rsidP="00EB58D6">
      <w:pPr>
        <w:pStyle w:val="Odstavecseseznamem"/>
        <w:numPr>
          <w:ilvl w:val="0"/>
          <w:numId w:val="22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>rozlišit narušení střeženého prostoru osobou nebo zvířetem</w:t>
      </w:r>
    </w:p>
    <w:p w14:paraId="36951F1A" w14:textId="77777777" w:rsidR="00962973" w:rsidRPr="002856BF" w:rsidRDefault="00962973" w:rsidP="00EB58D6">
      <w:pPr>
        <w:pStyle w:val="Odstavecseseznamem"/>
        <w:numPr>
          <w:ilvl w:val="0"/>
          <w:numId w:val="22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>datum a čas přijetí signálu</w:t>
      </w:r>
    </w:p>
    <w:p w14:paraId="11D6FF71" w14:textId="77777777" w:rsidR="00962973" w:rsidRPr="002856BF" w:rsidRDefault="00962973" w:rsidP="00EB58D6">
      <w:pPr>
        <w:pStyle w:val="Odstavecseseznamem"/>
        <w:numPr>
          <w:ilvl w:val="0"/>
          <w:numId w:val="22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>rozpoznat narušení od živelných pohrom</w:t>
      </w:r>
    </w:p>
    <w:p w14:paraId="0012411C" w14:textId="77777777" w:rsidR="00962973" w:rsidRPr="002856BF" w:rsidRDefault="00962973" w:rsidP="00962973">
      <w:pPr>
        <w:rPr>
          <w:rFonts w:asciiTheme="minorHAnsi" w:hAnsiTheme="minorHAnsi"/>
        </w:rPr>
      </w:pPr>
    </w:p>
    <w:p w14:paraId="57588558" w14:textId="77777777" w:rsidR="00962973" w:rsidRPr="00EC432C" w:rsidRDefault="00962973" w:rsidP="00EB58D6">
      <w:pPr>
        <w:pStyle w:val="Odstavecseseznamem"/>
        <w:numPr>
          <w:ilvl w:val="0"/>
          <w:numId w:val="13"/>
        </w:numPr>
        <w:spacing w:line="276" w:lineRule="auto"/>
        <w:rPr>
          <w:rFonts w:asciiTheme="minorHAnsi" w:hAnsiTheme="minorHAnsi"/>
          <w:b/>
          <w:i/>
        </w:rPr>
      </w:pPr>
      <w:r w:rsidRPr="00EC432C">
        <w:rPr>
          <w:rFonts w:asciiTheme="minorHAnsi" w:hAnsiTheme="minorHAnsi"/>
          <w:b/>
          <w:i/>
        </w:rPr>
        <w:t>Které údaje o zákazníkovi a poplachovém systému zákazníka nejsou pro potřeby dispečera požadovány?</w:t>
      </w:r>
    </w:p>
    <w:p w14:paraId="7A006752" w14:textId="77777777" w:rsidR="00962973" w:rsidRPr="002856BF" w:rsidRDefault="00962973" w:rsidP="00EB58D6">
      <w:pPr>
        <w:pStyle w:val="Odstavecseseznamem"/>
        <w:numPr>
          <w:ilvl w:val="0"/>
          <w:numId w:val="23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>jméno, adresa a kontaktní telefonní číslo (čísla) zabezpečených prostor</w:t>
      </w:r>
    </w:p>
    <w:p w14:paraId="7C88A0E8" w14:textId="77777777" w:rsidR="00962973" w:rsidRPr="002856BF" w:rsidRDefault="00962973" w:rsidP="00EB58D6">
      <w:pPr>
        <w:pStyle w:val="Odstavecseseznamem"/>
        <w:numPr>
          <w:ilvl w:val="0"/>
          <w:numId w:val="23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>umístění hlavního uzávěru vody, plynu a hlavního jističe elektrického proudu</w:t>
      </w:r>
    </w:p>
    <w:p w14:paraId="2091E8AF" w14:textId="77777777" w:rsidR="00962973" w:rsidRPr="002856BF" w:rsidRDefault="00962973" w:rsidP="00EB58D6">
      <w:pPr>
        <w:pStyle w:val="Odstavecseseznamem"/>
        <w:numPr>
          <w:ilvl w:val="0"/>
          <w:numId w:val="23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>jméno, adresu a telefonní číslo (čísla) uživatelů</w:t>
      </w:r>
    </w:p>
    <w:p w14:paraId="1898338E" w14:textId="77777777" w:rsidR="00962973" w:rsidRPr="002856BF" w:rsidRDefault="00962973" w:rsidP="00962973">
      <w:pPr>
        <w:rPr>
          <w:rFonts w:asciiTheme="minorHAnsi" w:hAnsiTheme="minorHAnsi"/>
        </w:rPr>
      </w:pPr>
    </w:p>
    <w:p w14:paraId="21FE87FC" w14:textId="77777777" w:rsidR="00962973" w:rsidRPr="00CD5A66" w:rsidRDefault="00962973" w:rsidP="00EB58D6">
      <w:pPr>
        <w:pStyle w:val="Odstavecseseznamem"/>
        <w:numPr>
          <w:ilvl w:val="0"/>
          <w:numId w:val="13"/>
        </w:numPr>
        <w:spacing w:line="276" w:lineRule="auto"/>
        <w:rPr>
          <w:rFonts w:asciiTheme="minorHAnsi" w:hAnsiTheme="minorHAnsi"/>
          <w:b/>
          <w:i/>
        </w:rPr>
      </w:pPr>
      <w:r w:rsidRPr="00CD5A66">
        <w:rPr>
          <w:rFonts w:asciiTheme="minorHAnsi" w:hAnsiTheme="minorHAnsi"/>
          <w:b/>
          <w:i/>
        </w:rPr>
        <w:t>Které údaje o zákazníkovi a poplachovém systému zákazníka nejsou pro potřeby dispečera požadovány?</w:t>
      </w:r>
    </w:p>
    <w:p w14:paraId="3CB38745" w14:textId="77777777" w:rsidR="00962973" w:rsidRPr="002856BF" w:rsidRDefault="00962973" w:rsidP="00EB58D6">
      <w:pPr>
        <w:pStyle w:val="Odstavecseseznamem"/>
        <w:numPr>
          <w:ilvl w:val="0"/>
          <w:numId w:val="24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>dohodnutou dobu uvádění do stavu střežení a stavu klidu v případě potřeby</w:t>
      </w:r>
    </w:p>
    <w:p w14:paraId="4E5928CC" w14:textId="77777777" w:rsidR="00962973" w:rsidRPr="002856BF" w:rsidRDefault="00962973" w:rsidP="00EB58D6">
      <w:pPr>
        <w:pStyle w:val="Odstavecseseznamem"/>
        <w:numPr>
          <w:ilvl w:val="0"/>
          <w:numId w:val="24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 xml:space="preserve">číslo smlouvy zákazníka s ARC/PPC a výše měsíčních poplatků zákazníka </w:t>
      </w:r>
    </w:p>
    <w:p w14:paraId="4D7F05EE" w14:textId="1A2E247B" w:rsidR="00962973" w:rsidRPr="002856BF" w:rsidRDefault="00036FD9" w:rsidP="00EB58D6">
      <w:pPr>
        <w:pStyle w:val="Odstavecseseznamem"/>
        <w:numPr>
          <w:ilvl w:val="0"/>
          <w:numId w:val="24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opatření, která musí být učiněna</w:t>
      </w:r>
      <w:r w:rsidR="00962973" w:rsidRPr="002856BF">
        <w:rPr>
          <w:rFonts w:asciiTheme="minorHAnsi" w:hAnsiTheme="minorHAnsi"/>
        </w:rPr>
        <w:t xml:space="preserve"> v případě poplachu</w:t>
      </w:r>
    </w:p>
    <w:p w14:paraId="1D1363EA" w14:textId="77777777" w:rsidR="00CD4E50" w:rsidRPr="00CD5A66" w:rsidRDefault="00CD4E50" w:rsidP="00962973">
      <w:pPr>
        <w:rPr>
          <w:rFonts w:asciiTheme="minorHAnsi" w:hAnsiTheme="minorHAnsi"/>
          <w:b/>
          <w:i/>
        </w:rPr>
      </w:pPr>
    </w:p>
    <w:p w14:paraId="0BECC36E" w14:textId="77777777" w:rsidR="00962973" w:rsidRPr="00CD5A66" w:rsidRDefault="00962973" w:rsidP="00EB58D6">
      <w:pPr>
        <w:pStyle w:val="Odstavecseseznamem"/>
        <w:numPr>
          <w:ilvl w:val="0"/>
          <w:numId w:val="13"/>
        </w:numPr>
        <w:spacing w:line="276" w:lineRule="auto"/>
        <w:rPr>
          <w:rFonts w:asciiTheme="minorHAnsi" w:hAnsiTheme="minorHAnsi"/>
          <w:b/>
          <w:i/>
        </w:rPr>
      </w:pPr>
      <w:r w:rsidRPr="00CD5A66">
        <w:rPr>
          <w:rFonts w:asciiTheme="minorHAnsi" w:hAnsiTheme="minorHAnsi"/>
          <w:b/>
          <w:i/>
        </w:rPr>
        <w:t xml:space="preserve">Jak dlouho musí být uchovávány veškeré údaje o vnější komunikaci ARC/PPC? </w:t>
      </w:r>
    </w:p>
    <w:p w14:paraId="15120803" w14:textId="77777777" w:rsidR="00962973" w:rsidRPr="002856BF" w:rsidRDefault="00962973" w:rsidP="00EB58D6">
      <w:pPr>
        <w:pStyle w:val="Odstavecseseznamem"/>
        <w:numPr>
          <w:ilvl w:val="0"/>
          <w:numId w:val="25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>po dobu nejméně tří měsíců</w:t>
      </w:r>
    </w:p>
    <w:p w14:paraId="6FCA25A4" w14:textId="77777777" w:rsidR="00962973" w:rsidRPr="002856BF" w:rsidRDefault="00962973" w:rsidP="00EB58D6">
      <w:pPr>
        <w:pStyle w:val="Odstavecseseznamem"/>
        <w:numPr>
          <w:ilvl w:val="0"/>
          <w:numId w:val="25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 xml:space="preserve">jen do doby smluvního vztahu s ARC/PPC </w:t>
      </w:r>
    </w:p>
    <w:p w14:paraId="3912FA84" w14:textId="77777777" w:rsidR="00962973" w:rsidRPr="002856BF" w:rsidRDefault="00962973" w:rsidP="00EB58D6">
      <w:pPr>
        <w:pStyle w:val="Odstavecseseznamem"/>
        <w:numPr>
          <w:ilvl w:val="0"/>
          <w:numId w:val="25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>po dobu nejméně dvou let</w:t>
      </w:r>
    </w:p>
    <w:p w14:paraId="28217033" w14:textId="77777777" w:rsidR="004170CC" w:rsidRPr="002856BF" w:rsidRDefault="004170CC" w:rsidP="004170CC">
      <w:pPr>
        <w:spacing w:line="276" w:lineRule="auto"/>
        <w:rPr>
          <w:rFonts w:asciiTheme="minorHAnsi" w:hAnsiTheme="minorHAnsi"/>
        </w:rPr>
      </w:pPr>
    </w:p>
    <w:p w14:paraId="25DA0AA1" w14:textId="77777777" w:rsidR="004170CC" w:rsidRPr="002856BF" w:rsidRDefault="004170CC" w:rsidP="004170CC">
      <w:pPr>
        <w:spacing w:line="276" w:lineRule="auto"/>
        <w:rPr>
          <w:rFonts w:asciiTheme="minorHAnsi" w:hAnsiTheme="minorHAnsi"/>
        </w:rPr>
      </w:pPr>
    </w:p>
    <w:p w14:paraId="38D67B82" w14:textId="77777777" w:rsidR="00B172CF" w:rsidRPr="002856BF" w:rsidRDefault="00B172CF" w:rsidP="00962973">
      <w:pPr>
        <w:rPr>
          <w:rFonts w:asciiTheme="minorHAnsi" w:hAnsiTheme="minorHAnsi"/>
        </w:rPr>
      </w:pPr>
    </w:p>
    <w:p w14:paraId="174D0CD6" w14:textId="77777777" w:rsidR="00195C89" w:rsidRPr="002856BF" w:rsidRDefault="00195C89" w:rsidP="00962973">
      <w:pPr>
        <w:rPr>
          <w:rFonts w:asciiTheme="minorHAnsi" w:hAnsiTheme="minorHAnsi"/>
        </w:rPr>
      </w:pPr>
    </w:p>
    <w:p w14:paraId="01F222B8" w14:textId="77777777" w:rsidR="00195C89" w:rsidRPr="002856BF" w:rsidRDefault="00195C89" w:rsidP="00962973">
      <w:pPr>
        <w:rPr>
          <w:rFonts w:asciiTheme="minorHAnsi" w:hAnsiTheme="minorHAnsi"/>
        </w:rPr>
      </w:pPr>
    </w:p>
    <w:p w14:paraId="412AB06E" w14:textId="77777777" w:rsidR="00962973" w:rsidRPr="00603DA9" w:rsidRDefault="00962973" w:rsidP="00EB58D6">
      <w:pPr>
        <w:pStyle w:val="Odstavecseseznamem"/>
        <w:numPr>
          <w:ilvl w:val="0"/>
          <w:numId w:val="13"/>
        </w:numPr>
        <w:spacing w:line="276" w:lineRule="auto"/>
        <w:rPr>
          <w:rFonts w:asciiTheme="minorHAnsi" w:hAnsiTheme="minorHAnsi"/>
          <w:b/>
          <w:i/>
        </w:rPr>
      </w:pPr>
      <w:r w:rsidRPr="00603DA9">
        <w:rPr>
          <w:rFonts w:asciiTheme="minorHAnsi" w:hAnsiTheme="minorHAnsi"/>
          <w:b/>
          <w:i/>
        </w:rPr>
        <w:t>Požadavky na komunikaci. Jaké zařízení se po ARC/PPC nepožaduje?</w:t>
      </w:r>
    </w:p>
    <w:p w14:paraId="1DBF3FA9" w14:textId="77777777" w:rsidR="00962973" w:rsidRPr="002856BF" w:rsidRDefault="00962973" w:rsidP="00EB58D6">
      <w:pPr>
        <w:pStyle w:val="Odstavecseseznamem"/>
        <w:numPr>
          <w:ilvl w:val="0"/>
          <w:numId w:val="26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>zařízení, které musí umožňovat následné vyvolání, zobrazení/přehrání průběhu vnější komunikace a uchování tohoto záznamu po dobu nejméně tří měsíců</w:t>
      </w:r>
    </w:p>
    <w:p w14:paraId="4CF9FCC0" w14:textId="77777777" w:rsidR="00962973" w:rsidRPr="002856BF" w:rsidRDefault="00962973" w:rsidP="00EB58D6">
      <w:pPr>
        <w:pStyle w:val="Odstavecseseznamem"/>
        <w:numPr>
          <w:ilvl w:val="0"/>
          <w:numId w:val="26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>zařízení pro vnější komunikaci napojeno na ARC/PPC bezdrátovou sítí GSM a záložní zařízení napojeno na ARC/PPC analogovou telefonní linkou</w:t>
      </w:r>
    </w:p>
    <w:p w14:paraId="2D624118" w14:textId="77777777" w:rsidR="00962973" w:rsidRPr="002856BF" w:rsidRDefault="00962973" w:rsidP="00EB58D6">
      <w:pPr>
        <w:pStyle w:val="Odstavecseseznamem"/>
        <w:numPr>
          <w:ilvl w:val="0"/>
          <w:numId w:val="26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>zařízení umožňující automatické zaznamenávání vnější komunikace</w:t>
      </w:r>
    </w:p>
    <w:p w14:paraId="2D680C6A" w14:textId="77777777" w:rsidR="00962973" w:rsidRPr="002856BF" w:rsidRDefault="00962973" w:rsidP="00962973">
      <w:pPr>
        <w:rPr>
          <w:rFonts w:asciiTheme="minorHAnsi" w:hAnsiTheme="minorHAnsi"/>
        </w:rPr>
      </w:pPr>
    </w:p>
    <w:p w14:paraId="0BB0F80E" w14:textId="77777777" w:rsidR="00962973" w:rsidRPr="00603DA9" w:rsidRDefault="00962973" w:rsidP="00EB58D6">
      <w:pPr>
        <w:pStyle w:val="Odstavecseseznamem"/>
        <w:numPr>
          <w:ilvl w:val="0"/>
          <w:numId w:val="13"/>
        </w:numPr>
        <w:spacing w:line="276" w:lineRule="auto"/>
        <w:rPr>
          <w:rFonts w:asciiTheme="minorHAnsi" w:hAnsiTheme="minorHAnsi"/>
          <w:b/>
          <w:i/>
        </w:rPr>
      </w:pPr>
      <w:r w:rsidRPr="00603DA9">
        <w:rPr>
          <w:rFonts w:asciiTheme="minorHAnsi" w:hAnsiTheme="minorHAnsi"/>
          <w:b/>
          <w:i/>
        </w:rPr>
        <w:t>Každodenní testy</w:t>
      </w:r>
      <w:r w:rsidR="0056085D" w:rsidRPr="00603DA9">
        <w:rPr>
          <w:rFonts w:asciiTheme="minorHAnsi" w:hAnsiTheme="minorHAnsi"/>
          <w:b/>
          <w:i/>
        </w:rPr>
        <w:t xml:space="preserve"> </w:t>
      </w:r>
      <w:r w:rsidRPr="00603DA9">
        <w:rPr>
          <w:rFonts w:asciiTheme="minorHAnsi" w:hAnsiTheme="minorHAnsi"/>
          <w:b/>
          <w:i/>
        </w:rPr>
        <w:t>jsou testy zařízení, u kterých musí být denně kontrolována jejich správná funkčnost a výsledky musí být zaznamenány. O která zařízení se jedná?</w:t>
      </w:r>
    </w:p>
    <w:p w14:paraId="1F28F7BF" w14:textId="77777777" w:rsidR="00962973" w:rsidRPr="002856BF" w:rsidRDefault="00962973" w:rsidP="00EB58D6">
      <w:pPr>
        <w:pStyle w:val="Odstavecseseznamem"/>
        <w:numPr>
          <w:ilvl w:val="0"/>
          <w:numId w:val="27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 xml:space="preserve">zařízení sloužící k uzamykání místnosti ARC/PPC </w:t>
      </w:r>
    </w:p>
    <w:p w14:paraId="01B518E2" w14:textId="77777777" w:rsidR="00962973" w:rsidRPr="002856BF" w:rsidRDefault="00962973" w:rsidP="00EB58D6">
      <w:pPr>
        <w:pStyle w:val="Odstavecseseznamem"/>
        <w:numPr>
          <w:ilvl w:val="0"/>
          <w:numId w:val="27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>indikační zařízení (AE)</w:t>
      </w:r>
    </w:p>
    <w:p w14:paraId="1B8835F3" w14:textId="77777777" w:rsidR="00962973" w:rsidRPr="002856BF" w:rsidRDefault="00962973" w:rsidP="00EB58D6">
      <w:pPr>
        <w:pStyle w:val="Odstavecseseznamem"/>
        <w:numPr>
          <w:ilvl w:val="0"/>
          <w:numId w:val="27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>hygienická zařízení</w:t>
      </w:r>
    </w:p>
    <w:p w14:paraId="538A6653" w14:textId="77777777" w:rsidR="00962973" w:rsidRPr="002856BF" w:rsidRDefault="00962973" w:rsidP="00962973">
      <w:pPr>
        <w:rPr>
          <w:rFonts w:asciiTheme="minorHAnsi" w:hAnsiTheme="minorHAnsi"/>
        </w:rPr>
      </w:pPr>
    </w:p>
    <w:p w14:paraId="7F844DB9" w14:textId="77777777" w:rsidR="00962973" w:rsidRPr="00F2616A" w:rsidRDefault="00962973" w:rsidP="00EB58D6">
      <w:pPr>
        <w:pStyle w:val="Odstavecseseznamem"/>
        <w:numPr>
          <w:ilvl w:val="0"/>
          <w:numId w:val="13"/>
        </w:numPr>
        <w:spacing w:line="276" w:lineRule="auto"/>
        <w:rPr>
          <w:rFonts w:asciiTheme="minorHAnsi" w:hAnsiTheme="minorHAnsi"/>
          <w:b/>
          <w:i/>
        </w:rPr>
      </w:pPr>
      <w:r w:rsidRPr="00F2616A">
        <w:rPr>
          <w:rFonts w:asciiTheme="minorHAnsi" w:hAnsiTheme="minorHAnsi"/>
          <w:b/>
          <w:i/>
        </w:rPr>
        <w:t>Každodenní testy</w:t>
      </w:r>
      <w:r w:rsidR="0056085D" w:rsidRPr="00F2616A">
        <w:rPr>
          <w:rFonts w:asciiTheme="minorHAnsi" w:hAnsiTheme="minorHAnsi"/>
          <w:b/>
          <w:i/>
        </w:rPr>
        <w:t xml:space="preserve"> </w:t>
      </w:r>
      <w:r w:rsidRPr="00F2616A">
        <w:rPr>
          <w:rFonts w:asciiTheme="minorHAnsi" w:hAnsiTheme="minorHAnsi"/>
          <w:b/>
          <w:i/>
        </w:rPr>
        <w:t>jsou testy zařízení, u kterých musí být denně kontrolována jejich správná funkčnost a výsledky musí být zaznamenány. O která zařízení se jedná?</w:t>
      </w:r>
    </w:p>
    <w:p w14:paraId="11A6AEAB" w14:textId="77777777" w:rsidR="00962973" w:rsidRPr="002856BF" w:rsidRDefault="00962973" w:rsidP="00EB58D6">
      <w:pPr>
        <w:pStyle w:val="Odstavecseseznamem"/>
        <w:numPr>
          <w:ilvl w:val="0"/>
          <w:numId w:val="28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>varné konvice a spotřebiče pro ohřev stravy</w:t>
      </w:r>
    </w:p>
    <w:p w14:paraId="42877E5C" w14:textId="77777777" w:rsidR="00962973" w:rsidRPr="002856BF" w:rsidRDefault="00962973" w:rsidP="00EB58D6">
      <w:pPr>
        <w:pStyle w:val="Odstavecseseznamem"/>
        <w:numPr>
          <w:ilvl w:val="0"/>
          <w:numId w:val="28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>všechny příchozí a odchozí komunikační linky</w:t>
      </w:r>
    </w:p>
    <w:p w14:paraId="630757A7" w14:textId="77777777" w:rsidR="00962973" w:rsidRPr="002856BF" w:rsidRDefault="00962973" w:rsidP="00EB58D6">
      <w:pPr>
        <w:pStyle w:val="Odstavecseseznamem"/>
        <w:numPr>
          <w:ilvl w:val="0"/>
          <w:numId w:val="28"/>
        </w:numPr>
        <w:spacing w:line="276" w:lineRule="auto"/>
        <w:rPr>
          <w:rFonts w:asciiTheme="minorHAnsi" w:hAnsiTheme="minorHAnsi"/>
        </w:rPr>
      </w:pPr>
      <w:r w:rsidRPr="002856BF">
        <w:rPr>
          <w:rFonts w:asciiTheme="minorHAnsi" w:hAnsiTheme="minorHAnsi"/>
        </w:rPr>
        <w:t>zařízení sloužící k uzamykání místnosti ARC/PPC</w:t>
      </w:r>
    </w:p>
    <w:p w14:paraId="2BBA7F68" w14:textId="77777777" w:rsidR="00962973" w:rsidRPr="002856BF" w:rsidRDefault="00962973" w:rsidP="00962973">
      <w:pPr>
        <w:rPr>
          <w:rFonts w:asciiTheme="minorHAnsi" w:hAnsiTheme="minorHAnsi"/>
        </w:rPr>
      </w:pPr>
    </w:p>
    <w:p w14:paraId="2CB6752D" w14:textId="0FDD8D54" w:rsidR="00962973" w:rsidRPr="009944C8" w:rsidRDefault="00962973" w:rsidP="00EB58D6">
      <w:pPr>
        <w:pStyle w:val="Odstavecseseznamem"/>
        <w:widowControl w:val="0"/>
        <w:numPr>
          <w:ilvl w:val="0"/>
          <w:numId w:val="13"/>
        </w:numPr>
        <w:tabs>
          <w:tab w:val="left" w:pos="426"/>
        </w:tabs>
        <w:suppressAutoHyphens/>
        <w:spacing w:before="120" w:after="120"/>
        <w:jc w:val="both"/>
        <w:rPr>
          <w:rFonts w:asciiTheme="minorHAnsi" w:hAnsiTheme="minorHAnsi"/>
          <w:b/>
          <w:i/>
          <w:color w:val="000000"/>
          <w:lang w:eastAsia="ar-SA"/>
        </w:rPr>
      </w:pPr>
      <w:r w:rsidRPr="009944C8">
        <w:rPr>
          <w:rFonts w:asciiTheme="minorHAnsi" w:hAnsiTheme="minorHAnsi"/>
          <w:b/>
          <w:i/>
          <w:color w:val="000000"/>
          <w:lang w:eastAsia="ar-SA"/>
        </w:rPr>
        <w:t>Vyžaduje-li policie pomoc v roz</w:t>
      </w:r>
      <w:r w:rsidR="00036FD9">
        <w:rPr>
          <w:rFonts w:asciiTheme="minorHAnsi" w:hAnsiTheme="minorHAnsi"/>
          <w:b/>
          <w:i/>
          <w:color w:val="000000"/>
          <w:lang w:eastAsia="ar-SA"/>
        </w:rPr>
        <w:t>sahu potřebném pro plnění úkolu,</w:t>
      </w:r>
      <w:r w:rsidRPr="009944C8">
        <w:rPr>
          <w:rFonts w:asciiTheme="minorHAnsi" w:hAnsiTheme="minorHAnsi"/>
          <w:b/>
          <w:i/>
          <w:color w:val="000000"/>
          <w:lang w:eastAsia="ar-SA"/>
        </w:rPr>
        <w:tab/>
      </w:r>
    </w:p>
    <w:p w14:paraId="6EBA0242" w14:textId="77777777" w:rsidR="00962973" w:rsidRPr="002856BF" w:rsidRDefault="00962973" w:rsidP="00EB58D6">
      <w:pPr>
        <w:pStyle w:val="Odstavecseseznamem"/>
        <w:widowControl w:val="0"/>
        <w:numPr>
          <w:ilvl w:val="0"/>
          <w:numId w:val="29"/>
        </w:numPr>
        <w:tabs>
          <w:tab w:val="left" w:pos="426"/>
        </w:tabs>
        <w:suppressAutoHyphens/>
        <w:spacing w:before="120" w:after="120"/>
        <w:jc w:val="both"/>
        <w:rPr>
          <w:rFonts w:asciiTheme="minorHAnsi" w:hAnsiTheme="minorHAnsi"/>
          <w:color w:val="000000"/>
          <w:lang w:eastAsia="ar-SA"/>
        </w:rPr>
      </w:pPr>
      <w:r w:rsidRPr="002856BF">
        <w:rPr>
          <w:rFonts w:asciiTheme="minorHAnsi" w:hAnsiTheme="minorHAnsi"/>
          <w:color w:val="000000"/>
          <w:lang w:eastAsia="ar-SA"/>
        </w:rPr>
        <w:t>je pracovník dohledového centra povinen pomoc poskytnout, kromě případů výslovně uvedených v zákoně</w:t>
      </w:r>
    </w:p>
    <w:p w14:paraId="70F57FAE" w14:textId="77777777" w:rsidR="00962973" w:rsidRPr="002856BF" w:rsidRDefault="00962973" w:rsidP="00EB58D6">
      <w:pPr>
        <w:pStyle w:val="Odstavecseseznamem"/>
        <w:widowControl w:val="0"/>
        <w:numPr>
          <w:ilvl w:val="0"/>
          <w:numId w:val="29"/>
        </w:numPr>
        <w:tabs>
          <w:tab w:val="left" w:pos="426"/>
        </w:tabs>
        <w:suppressAutoHyphens/>
        <w:spacing w:before="120" w:after="120"/>
        <w:jc w:val="both"/>
        <w:rPr>
          <w:rFonts w:asciiTheme="minorHAnsi" w:hAnsiTheme="minorHAnsi"/>
          <w:color w:val="000000"/>
          <w:lang w:eastAsia="ar-SA"/>
        </w:rPr>
      </w:pPr>
      <w:r w:rsidRPr="002856BF">
        <w:rPr>
          <w:rFonts w:asciiTheme="minorHAnsi" w:hAnsiTheme="minorHAnsi"/>
          <w:color w:val="000000"/>
          <w:lang w:eastAsia="ar-SA"/>
        </w:rPr>
        <w:t xml:space="preserve">není pracovník dohledového centra povinen poskytnout požadovanou pomoc </w:t>
      </w:r>
    </w:p>
    <w:p w14:paraId="15303105" w14:textId="77777777" w:rsidR="00962973" w:rsidRPr="002856BF" w:rsidRDefault="00962973" w:rsidP="00962973">
      <w:pPr>
        <w:pStyle w:val="Odstavecseseznamem"/>
        <w:widowControl w:val="0"/>
        <w:numPr>
          <w:ilvl w:val="0"/>
          <w:numId w:val="29"/>
        </w:numPr>
        <w:tabs>
          <w:tab w:val="left" w:pos="426"/>
        </w:tabs>
        <w:suppressAutoHyphens/>
        <w:spacing w:before="120" w:after="120"/>
        <w:jc w:val="both"/>
        <w:rPr>
          <w:rFonts w:asciiTheme="minorHAnsi" w:hAnsiTheme="minorHAnsi"/>
          <w:color w:val="000000"/>
          <w:lang w:eastAsia="ar-SA"/>
        </w:rPr>
      </w:pPr>
      <w:r w:rsidRPr="002856BF">
        <w:rPr>
          <w:rFonts w:asciiTheme="minorHAnsi" w:hAnsiTheme="minorHAnsi"/>
          <w:color w:val="000000"/>
          <w:lang w:eastAsia="ar-SA"/>
        </w:rPr>
        <w:t>je pracovník dohledového centra oprávněn pomoc poskytnout pouze po oznámení svému nadřízenému vedoucímu pracovníkovi</w:t>
      </w:r>
    </w:p>
    <w:p w14:paraId="74D55B90" w14:textId="77777777" w:rsidR="00A860D8" w:rsidRPr="00F07C49" w:rsidRDefault="00A860D8" w:rsidP="00A860D8">
      <w:pPr>
        <w:pStyle w:val="Odstavecseseznamem"/>
        <w:widowControl w:val="0"/>
        <w:tabs>
          <w:tab w:val="left" w:pos="426"/>
        </w:tabs>
        <w:suppressAutoHyphens/>
        <w:spacing w:before="120" w:after="120"/>
        <w:ind w:left="1440"/>
        <w:jc w:val="both"/>
        <w:rPr>
          <w:rFonts w:asciiTheme="minorHAnsi" w:hAnsiTheme="minorHAnsi"/>
          <w:b/>
          <w:i/>
          <w:color w:val="000000"/>
          <w:lang w:eastAsia="ar-SA"/>
        </w:rPr>
      </w:pPr>
    </w:p>
    <w:p w14:paraId="38269FD8" w14:textId="6D229D7F" w:rsidR="00962973" w:rsidRPr="00F07C49" w:rsidRDefault="00962973" w:rsidP="00EB58D6">
      <w:pPr>
        <w:pStyle w:val="Odstavecseseznamem"/>
        <w:widowControl w:val="0"/>
        <w:numPr>
          <w:ilvl w:val="0"/>
          <w:numId w:val="13"/>
        </w:numPr>
        <w:suppressAutoHyphens/>
        <w:jc w:val="both"/>
        <w:rPr>
          <w:rFonts w:asciiTheme="minorHAnsi" w:hAnsiTheme="minorHAnsi"/>
          <w:b/>
          <w:i/>
          <w:color w:val="000000"/>
          <w:lang w:eastAsia="ar-SA"/>
        </w:rPr>
      </w:pPr>
      <w:r w:rsidRPr="00F07C49">
        <w:rPr>
          <w:rFonts w:asciiTheme="minorHAnsi" w:hAnsiTheme="minorHAnsi"/>
          <w:b/>
          <w:i/>
          <w:color w:val="000000"/>
          <w:lang w:eastAsia="ar-SA"/>
        </w:rPr>
        <w:t xml:space="preserve">Policista prokazuje </w:t>
      </w:r>
      <w:r w:rsidR="00036FD9">
        <w:rPr>
          <w:rFonts w:asciiTheme="minorHAnsi" w:hAnsiTheme="minorHAnsi"/>
          <w:b/>
          <w:i/>
          <w:color w:val="000000"/>
          <w:lang w:eastAsia="ar-SA"/>
        </w:rPr>
        <w:t>svoji příslušnost k policii</w:t>
      </w:r>
    </w:p>
    <w:p w14:paraId="3CCEF71D" w14:textId="77777777" w:rsidR="00962973" w:rsidRPr="002856BF" w:rsidRDefault="00962973" w:rsidP="00EB58D6">
      <w:pPr>
        <w:pStyle w:val="Odstavecseseznamem"/>
        <w:widowControl w:val="0"/>
        <w:numPr>
          <w:ilvl w:val="0"/>
          <w:numId w:val="30"/>
        </w:numPr>
        <w:suppressAutoHyphens/>
        <w:jc w:val="both"/>
        <w:rPr>
          <w:rFonts w:asciiTheme="minorHAnsi" w:hAnsiTheme="minorHAnsi"/>
          <w:color w:val="000000"/>
          <w:lang w:eastAsia="ar-SA"/>
        </w:rPr>
      </w:pPr>
      <w:r w:rsidRPr="002856BF">
        <w:rPr>
          <w:rFonts w:asciiTheme="minorHAnsi" w:hAnsiTheme="minorHAnsi"/>
          <w:color w:val="000000"/>
          <w:lang w:eastAsia="ar-SA"/>
        </w:rPr>
        <w:t xml:space="preserve">občanským průkazem a uvedením služebního čísla </w:t>
      </w:r>
    </w:p>
    <w:p w14:paraId="6AEADE9C" w14:textId="77777777" w:rsidR="00962973" w:rsidRPr="002856BF" w:rsidRDefault="00962973" w:rsidP="00EB58D6">
      <w:pPr>
        <w:pStyle w:val="Odstavecseseznamem"/>
        <w:widowControl w:val="0"/>
        <w:numPr>
          <w:ilvl w:val="0"/>
          <w:numId w:val="30"/>
        </w:numPr>
        <w:suppressAutoHyphens/>
        <w:jc w:val="both"/>
        <w:rPr>
          <w:rFonts w:asciiTheme="minorHAnsi" w:hAnsiTheme="minorHAnsi"/>
          <w:color w:val="000000"/>
          <w:lang w:eastAsia="ar-SA"/>
        </w:rPr>
      </w:pPr>
      <w:r w:rsidRPr="002856BF">
        <w:rPr>
          <w:rFonts w:asciiTheme="minorHAnsi" w:hAnsiTheme="minorHAnsi"/>
          <w:color w:val="000000"/>
          <w:lang w:eastAsia="ar-SA"/>
        </w:rPr>
        <w:t>služebním stejnokrojem, služebním průkazem nebo odznakem policie</w:t>
      </w:r>
    </w:p>
    <w:p w14:paraId="4F6B0706" w14:textId="77777777" w:rsidR="00962973" w:rsidRPr="002856BF" w:rsidRDefault="00962973" w:rsidP="00EB58D6">
      <w:pPr>
        <w:pStyle w:val="Odstavecseseznamem"/>
        <w:widowControl w:val="0"/>
        <w:numPr>
          <w:ilvl w:val="0"/>
          <w:numId w:val="30"/>
        </w:numPr>
        <w:suppressAutoHyphens/>
        <w:jc w:val="both"/>
        <w:rPr>
          <w:rFonts w:asciiTheme="minorHAnsi" w:hAnsiTheme="minorHAnsi"/>
          <w:color w:val="000000"/>
          <w:lang w:eastAsia="ar-SA"/>
        </w:rPr>
      </w:pPr>
      <w:r w:rsidRPr="002856BF">
        <w:rPr>
          <w:rFonts w:asciiTheme="minorHAnsi" w:hAnsiTheme="minorHAnsi"/>
          <w:color w:val="000000"/>
          <w:lang w:eastAsia="ar-SA"/>
        </w:rPr>
        <w:t>není povinen příslušnost prokázat</w:t>
      </w:r>
    </w:p>
    <w:p w14:paraId="57F950DD" w14:textId="77777777" w:rsidR="007E3405" w:rsidRPr="002856BF" w:rsidRDefault="007E3405" w:rsidP="00962973">
      <w:pPr>
        <w:rPr>
          <w:rFonts w:asciiTheme="minorHAnsi" w:hAnsiTheme="minorHAnsi"/>
        </w:rPr>
      </w:pPr>
    </w:p>
    <w:p w14:paraId="12A00667" w14:textId="13DB7835" w:rsidR="00962973" w:rsidRPr="00F07C49" w:rsidRDefault="00962973" w:rsidP="00EB58D6">
      <w:pPr>
        <w:pStyle w:val="Odstavecseseznamem"/>
        <w:numPr>
          <w:ilvl w:val="0"/>
          <w:numId w:val="13"/>
        </w:numPr>
        <w:rPr>
          <w:rFonts w:asciiTheme="minorHAnsi" w:hAnsiTheme="minorHAnsi"/>
          <w:b/>
          <w:i/>
          <w:color w:val="000000"/>
        </w:rPr>
      </w:pPr>
      <w:r w:rsidRPr="00F07C49">
        <w:rPr>
          <w:rFonts w:asciiTheme="minorHAnsi" w:hAnsiTheme="minorHAnsi"/>
          <w:b/>
          <w:i/>
          <w:color w:val="000000"/>
        </w:rPr>
        <w:t>Telefonní číslo pro přivolání z</w:t>
      </w:r>
      <w:r w:rsidR="00036FD9">
        <w:rPr>
          <w:rFonts w:asciiTheme="minorHAnsi" w:hAnsiTheme="minorHAnsi"/>
          <w:b/>
          <w:i/>
          <w:color w:val="000000"/>
        </w:rPr>
        <w:t>dravotnické záchranné služby je</w:t>
      </w:r>
    </w:p>
    <w:p w14:paraId="20226846" w14:textId="77777777" w:rsidR="00962973" w:rsidRPr="002856BF" w:rsidRDefault="00962973" w:rsidP="00EB58D6">
      <w:pPr>
        <w:pStyle w:val="Odstavecseseznamem"/>
        <w:numPr>
          <w:ilvl w:val="0"/>
          <w:numId w:val="31"/>
        </w:numPr>
        <w:rPr>
          <w:rFonts w:asciiTheme="minorHAnsi" w:hAnsiTheme="minorHAnsi"/>
          <w:color w:val="000000"/>
        </w:rPr>
      </w:pPr>
      <w:r w:rsidRPr="002856BF">
        <w:rPr>
          <w:rFonts w:asciiTheme="minorHAnsi" w:hAnsiTheme="minorHAnsi"/>
          <w:color w:val="000000"/>
        </w:rPr>
        <w:t>150</w:t>
      </w:r>
    </w:p>
    <w:p w14:paraId="63070A83" w14:textId="77777777" w:rsidR="00962973" w:rsidRPr="002856BF" w:rsidRDefault="00962973" w:rsidP="00EB58D6">
      <w:pPr>
        <w:pStyle w:val="Odstavecseseznamem"/>
        <w:numPr>
          <w:ilvl w:val="0"/>
          <w:numId w:val="31"/>
        </w:numPr>
        <w:rPr>
          <w:rFonts w:asciiTheme="minorHAnsi" w:hAnsiTheme="minorHAnsi"/>
          <w:color w:val="000000"/>
        </w:rPr>
      </w:pPr>
      <w:r w:rsidRPr="002856BF">
        <w:rPr>
          <w:rFonts w:asciiTheme="minorHAnsi" w:hAnsiTheme="minorHAnsi"/>
          <w:color w:val="000000"/>
        </w:rPr>
        <w:t>158</w:t>
      </w:r>
    </w:p>
    <w:p w14:paraId="202B2F90" w14:textId="77777777" w:rsidR="00962973" w:rsidRPr="002856BF" w:rsidRDefault="00962973" w:rsidP="00EB58D6">
      <w:pPr>
        <w:pStyle w:val="Odstavecseseznamem"/>
        <w:numPr>
          <w:ilvl w:val="0"/>
          <w:numId w:val="31"/>
        </w:numPr>
        <w:rPr>
          <w:rFonts w:asciiTheme="minorHAnsi" w:hAnsiTheme="minorHAnsi"/>
          <w:color w:val="000000"/>
        </w:rPr>
      </w:pPr>
      <w:r w:rsidRPr="002856BF">
        <w:rPr>
          <w:rFonts w:asciiTheme="minorHAnsi" w:hAnsiTheme="minorHAnsi"/>
          <w:color w:val="000000"/>
        </w:rPr>
        <w:t>155</w:t>
      </w:r>
    </w:p>
    <w:p w14:paraId="33CC7756" w14:textId="77777777" w:rsidR="00962973" w:rsidRPr="002856BF" w:rsidRDefault="00962973" w:rsidP="00962973">
      <w:pPr>
        <w:rPr>
          <w:rFonts w:asciiTheme="minorHAnsi" w:hAnsiTheme="minorHAnsi"/>
        </w:rPr>
      </w:pPr>
    </w:p>
    <w:p w14:paraId="460AF7C8" w14:textId="286E092B" w:rsidR="00962973" w:rsidRPr="00F07C49" w:rsidRDefault="00962973" w:rsidP="00EB58D6">
      <w:pPr>
        <w:pStyle w:val="Odstavecseseznamem"/>
        <w:numPr>
          <w:ilvl w:val="0"/>
          <w:numId w:val="13"/>
        </w:numPr>
        <w:rPr>
          <w:rFonts w:asciiTheme="minorHAnsi" w:hAnsiTheme="minorHAnsi"/>
          <w:b/>
          <w:i/>
          <w:color w:val="000000"/>
        </w:rPr>
      </w:pPr>
      <w:r w:rsidRPr="00F07C49">
        <w:rPr>
          <w:rFonts w:asciiTheme="minorHAnsi" w:hAnsiTheme="minorHAnsi"/>
          <w:b/>
          <w:i/>
          <w:color w:val="000000"/>
        </w:rPr>
        <w:t>Pracovník dohledového centra povinen znát a sdělit, kde je v objektu umístěn hlavní uzávěr v</w:t>
      </w:r>
      <w:r w:rsidR="00036FD9">
        <w:rPr>
          <w:rFonts w:asciiTheme="minorHAnsi" w:hAnsiTheme="minorHAnsi"/>
          <w:b/>
          <w:i/>
          <w:color w:val="000000"/>
        </w:rPr>
        <w:t>ody, plynu a elektrické energie</w:t>
      </w:r>
      <w:r w:rsidRPr="00F07C49">
        <w:rPr>
          <w:rFonts w:asciiTheme="minorHAnsi" w:hAnsiTheme="minorHAnsi"/>
          <w:b/>
          <w:i/>
          <w:color w:val="000000"/>
        </w:rPr>
        <w:tab/>
      </w:r>
    </w:p>
    <w:p w14:paraId="2DD08FD2" w14:textId="77777777" w:rsidR="00962973" w:rsidRPr="002856BF" w:rsidRDefault="00962973" w:rsidP="00EB58D6">
      <w:pPr>
        <w:pStyle w:val="Odstavecseseznamem"/>
        <w:numPr>
          <w:ilvl w:val="0"/>
          <w:numId w:val="32"/>
        </w:numPr>
        <w:rPr>
          <w:rFonts w:asciiTheme="minorHAnsi" w:hAnsiTheme="minorHAnsi"/>
          <w:color w:val="000000"/>
        </w:rPr>
      </w:pPr>
      <w:r w:rsidRPr="002856BF">
        <w:rPr>
          <w:rFonts w:asciiTheme="minorHAnsi" w:hAnsiTheme="minorHAnsi"/>
          <w:color w:val="000000"/>
        </w:rPr>
        <w:t>obecní policii</w:t>
      </w:r>
    </w:p>
    <w:p w14:paraId="352A2ECD" w14:textId="77777777" w:rsidR="00962973" w:rsidRPr="002856BF" w:rsidRDefault="00962973" w:rsidP="00EB58D6">
      <w:pPr>
        <w:pStyle w:val="Odstavecseseznamem"/>
        <w:numPr>
          <w:ilvl w:val="0"/>
          <w:numId w:val="32"/>
        </w:numPr>
        <w:rPr>
          <w:rFonts w:asciiTheme="minorHAnsi" w:hAnsiTheme="minorHAnsi"/>
          <w:color w:val="000000"/>
        </w:rPr>
      </w:pPr>
      <w:r w:rsidRPr="002856BF">
        <w:rPr>
          <w:rFonts w:asciiTheme="minorHAnsi" w:hAnsiTheme="minorHAnsi"/>
          <w:color w:val="000000"/>
        </w:rPr>
        <w:t>technikovi údržby</w:t>
      </w:r>
    </w:p>
    <w:p w14:paraId="2E523B33" w14:textId="77777777" w:rsidR="00962973" w:rsidRPr="002856BF" w:rsidRDefault="00962973" w:rsidP="00962973">
      <w:pPr>
        <w:pStyle w:val="Odstavecseseznamem"/>
        <w:numPr>
          <w:ilvl w:val="0"/>
          <w:numId w:val="32"/>
        </w:numPr>
        <w:rPr>
          <w:rFonts w:asciiTheme="minorHAnsi" w:hAnsiTheme="minorHAnsi"/>
          <w:color w:val="000000"/>
        </w:rPr>
      </w:pPr>
      <w:r w:rsidRPr="002856BF">
        <w:rPr>
          <w:rFonts w:asciiTheme="minorHAnsi" w:hAnsiTheme="minorHAnsi"/>
          <w:color w:val="000000"/>
        </w:rPr>
        <w:t>zasahující jednotce hasičského záchranného sboru</w:t>
      </w:r>
    </w:p>
    <w:p w14:paraId="23B5ED5E" w14:textId="77777777" w:rsidR="00B172CF" w:rsidRPr="002856BF" w:rsidRDefault="00B172CF" w:rsidP="00B172CF">
      <w:pPr>
        <w:pStyle w:val="Odstavecseseznamem"/>
        <w:ind w:left="1440"/>
        <w:rPr>
          <w:rFonts w:asciiTheme="minorHAnsi" w:hAnsiTheme="minorHAnsi"/>
          <w:color w:val="000000"/>
        </w:rPr>
      </w:pPr>
    </w:p>
    <w:p w14:paraId="156000D3" w14:textId="7E0B0A88" w:rsidR="00962973" w:rsidRPr="00E749A9" w:rsidRDefault="00962973" w:rsidP="00EB58D6">
      <w:pPr>
        <w:pStyle w:val="Odstavecseseznamem"/>
        <w:numPr>
          <w:ilvl w:val="0"/>
          <w:numId w:val="13"/>
        </w:numPr>
        <w:rPr>
          <w:rFonts w:asciiTheme="minorHAnsi" w:hAnsiTheme="minorHAnsi"/>
          <w:b/>
          <w:i/>
          <w:color w:val="000000"/>
        </w:rPr>
      </w:pPr>
      <w:r w:rsidRPr="00E749A9">
        <w:rPr>
          <w:rFonts w:asciiTheme="minorHAnsi" w:hAnsiTheme="minorHAnsi"/>
          <w:b/>
          <w:i/>
          <w:color w:val="000000"/>
        </w:rPr>
        <w:t xml:space="preserve">Základními složkami integrovaného záchranného </w:t>
      </w:r>
      <w:r w:rsidR="00036FD9">
        <w:rPr>
          <w:rFonts w:asciiTheme="minorHAnsi" w:hAnsiTheme="minorHAnsi"/>
          <w:b/>
          <w:i/>
          <w:color w:val="000000"/>
        </w:rPr>
        <w:t>systému jsou</w:t>
      </w:r>
    </w:p>
    <w:p w14:paraId="1F0C51AE" w14:textId="77777777" w:rsidR="00962973" w:rsidRPr="002856BF" w:rsidRDefault="00962973" w:rsidP="00EB58D6">
      <w:pPr>
        <w:pStyle w:val="Odstavecseseznamem"/>
        <w:numPr>
          <w:ilvl w:val="0"/>
          <w:numId w:val="33"/>
        </w:numPr>
        <w:rPr>
          <w:rFonts w:asciiTheme="minorHAnsi" w:hAnsiTheme="minorHAnsi"/>
          <w:color w:val="000000"/>
        </w:rPr>
      </w:pPr>
      <w:r w:rsidRPr="002856BF">
        <w:rPr>
          <w:rFonts w:asciiTheme="minorHAnsi" w:hAnsiTheme="minorHAnsi"/>
          <w:color w:val="000000"/>
        </w:rPr>
        <w:t>Hasičský záchranný sbor, Policie České republiky, Obecní policie</w:t>
      </w:r>
    </w:p>
    <w:p w14:paraId="36A64E70" w14:textId="77777777" w:rsidR="00962973" w:rsidRPr="002856BF" w:rsidRDefault="00962973" w:rsidP="00EB58D6">
      <w:pPr>
        <w:pStyle w:val="Odstavecseseznamem"/>
        <w:numPr>
          <w:ilvl w:val="0"/>
          <w:numId w:val="33"/>
        </w:numPr>
        <w:rPr>
          <w:rFonts w:asciiTheme="minorHAnsi" w:hAnsiTheme="minorHAnsi"/>
          <w:color w:val="000000"/>
        </w:rPr>
      </w:pPr>
      <w:r w:rsidRPr="002856BF">
        <w:rPr>
          <w:rFonts w:asciiTheme="minorHAnsi" w:hAnsiTheme="minorHAnsi"/>
          <w:color w:val="000000"/>
        </w:rPr>
        <w:t>Hasičský záchranný sbor, Policie České republiky, Zdravotnická záchranná služba</w:t>
      </w:r>
    </w:p>
    <w:p w14:paraId="251BEA71" w14:textId="7B4D4525" w:rsidR="00962973" w:rsidRPr="002856BF" w:rsidRDefault="00036FD9" w:rsidP="00EB58D6">
      <w:pPr>
        <w:pStyle w:val="Odstavecseseznamem"/>
        <w:numPr>
          <w:ilvl w:val="0"/>
          <w:numId w:val="33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o</w:t>
      </w:r>
      <w:r w:rsidR="00962973" w:rsidRPr="002856BF">
        <w:rPr>
          <w:rFonts w:asciiTheme="minorHAnsi" w:hAnsiTheme="minorHAnsi"/>
          <w:color w:val="000000"/>
        </w:rPr>
        <w:t>becní policie, ostatní ozbrojené složky a neziskové organizace</w:t>
      </w:r>
    </w:p>
    <w:p w14:paraId="3AFDBD07" w14:textId="77777777" w:rsidR="00962973" w:rsidRPr="002856BF" w:rsidRDefault="00962973" w:rsidP="00962973">
      <w:pPr>
        <w:pStyle w:val="Odstavecseseznamem"/>
        <w:ind w:left="1440"/>
        <w:rPr>
          <w:rFonts w:asciiTheme="minorHAnsi" w:hAnsiTheme="minorHAnsi"/>
          <w:color w:val="000000"/>
        </w:rPr>
      </w:pPr>
    </w:p>
    <w:p w14:paraId="3349966D" w14:textId="089BD235" w:rsidR="00962973" w:rsidRPr="00E749A9" w:rsidRDefault="00036FD9" w:rsidP="00EB58D6">
      <w:pPr>
        <w:pStyle w:val="Odstavecseseznamem"/>
        <w:numPr>
          <w:ilvl w:val="0"/>
          <w:numId w:val="13"/>
        </w:numPr>
        <w:rPr>
          <w:rFonts w:asciiTheme="minorHAnsi" w:hAnsiTheme="minorHAnsi"/>
          <w:b/>
          <w:i/>
          <w:color w:val="000000"/>
        </w:rPr>
      </w:pPr>
      <w:r>
        <w:rPr>
          <w:rFonts w:asciiTheme="minorHAnsi" w:hAnsiTheme="minorHAnsi"/>
          <w:b/>
          <w:i/>
          <w:color w:val="000000"/>
        </w:rPr>
        <w:t>Každý občan může činit vše,</w:t>
      </w:r>
    </w:p>
    <w:p w14:paraId="291CA81E" w14:textId="77777777" w:rsidR="00962973" w:rsidRPr="002856BF" w:rsidRDefault="00962973" w:rsidP="00EB58D6">
      <w:pPr>
        <w:pStyle w:val="Odstavecseseznamem"/>
        <w:numPr>
          <w:ilvl w:val="0"/>
          <w:numId w:val="37"/>
        </w:numPr>
        <w:rPr>
          <w:rFonts w:asciiTheme="minorHAnsi" w:hAnsiTheme="minorHAnsi"/>
          <w:color w:val="000000"/>
        </w:rPr>
      </w:pPr>
      <w:r w:rsidRPr="002856BF">
        <w:rPr>
          <w:rFonts w:asciiTheme="minorHAnsi" w:hAnsiTheme="minorHAnsi"/>
          <w:color w:val="000000"/>
        </w:rPr>
        <w:t>co mu zákon nedovoluje</w:t>
      </w:r>
    </w:p>
    <w:p w14:paraId="4B6A5C8B" w14:textId="77777777" w:rsidR="00962973" w:rsidRPr="002856BF" w:rsidRDefault="00962973" w:rsidP="00EB58D6">
      <w:pPr>
        <w:pStyle w:val="Odstavecseseznamem"/>
        <w:numPr>
          <w:ilvl w:val="0"/>
          <w:numId w:val="37"/>
        </w:numPr>
        <w:rPr>
          <w:rFonts w:asciiTheme="minorHAnsi" w:hAnsiTheme="minorHAnsi"/>
          <w:color w:val="000000"/>
        </w:rPr>
      </w:pPr>
      <w:r w:rsidRPr="002856BF">
        <w:rPr>
          <w:rFonts w:asciiTheme="minorHAnsi" w:hAnsiTheme="minorHAnsi"/>
          <w:color w:val="000000"/>
        </w:rPr>
        <w:t>co není zákonem zakázáno</w:t>
      </w:r>
    </w:p>
    <w:p w14:paraId="4A6D0B93" w14:textId="77777777" w:rsidR="00962973" w:rsidRPr="002856BF" w:rsidRDefault="00962973" w:rsidP="00EB58D6">
      <w:pPr>
        <w:pStyle w:val="Odstavecseseznamem"/>
        <w:numPr>
          <w:ilvl w:val="0"/>
          <w:numId w:val="37"/>
        </w:numPr>
        <w:rPr>
          <w:rFonts w:asciiTheme="minorHAnsi" w:hAnsiTheme="minorHAnsi"/>
          <w:color w:val="000000"/>
        </w:rPr>
      </w:pPr>
      <w:r w:rsidRPr="002856BF">
        <w:rPr>
          <w:rFonts w:asciiTheme="minorHAnsi" w:hAnsiTheme="minorHAnsi"/>
          <w:color w:val="000000"/>
        </w:rPr>
        <w:t>co není zákonem povoleno</w:t>
      </w:r>
    </w:p>
    <w:p w14:paraId="5461E064" w14:textId="77777777" w:rsidR="00962973" w:rsidRPr="002856BF" w:rsidRDefault="00962973" w:rsidP="00962973">
      <w:pPr>
        <w:rPr>
          <w:rFonts w:asciiTheme="minorHAnsi" w:hAnsiTheme="minorHAnsi"/>
          <w:color w:val="000000"/>
        </w:rPr>
      </w:pPr>
    </w:p>
    <w:p w14:paraId="49EA3BF0" w14:textId="7AD87F52" w:rsidR="00962973" w:rsidRPr="00594E2D" w:rsidRDefault="00962973" w:rsidP="00EB58D6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/>
          <w:b/>
          <w:i/>
        </w:rPr>
      </w:pPr>
      <w:r w:rsidRPr="00594E2D">
        <w:rPr>
          <w:rFonts w:asciiTheme="minorHAnsi" w:hAnsiTheme="minorHAnsi"/>
          <w:b/>
          <w:i/>
        </w:rPr>
        <w:t>Povinno</w:t>
      </w:r>
      <w:r w:rsidR="00036FD9">
        <w:rPr>
          <w:rFonts w:asciiTheme="minorHAnsi" w:hAnsiTheme="minorHAnsi"/>
          <w:b/>
          <w:i/>
        </w:rPr>
        <w:t>sti mohou být občanovi ukládány</w:t>
      </w:r>
    </w:p>
    <w:p w14:paraId="3A0A3756" w14:textId="77777777" w:rsidR="00962973" w:rsidRPr="002856BF" w:rsidRDefault="00962973" w:rsidP="00EB58D6">
      <w:pPr>
        <w:pStyle w:val="Odstavecseseznamem"/>
        <w:numPr>
          <w:ilvl w:val="0"/>
          <w:numId w:val="34"/>
        </w:numPr>
        <w:spacing w:after="200" w:line="276" w:lineRule="auto"/>
        <w:jc w:val="both"/>
        <w:rPr>
          <w:rFonts w:asciiTheme="minorHAnsi" w:hAnsiTheme="minorHAnsi"/>
        </w:rPr>
      </w:pPr>
      <w:r w:rsidRPr="002856BF">
        <w:rPr>
          <w:rFonts w:asciiTheme="minorHAnsi" w:hAnsiTheme="minorHAnsi"/>
        </w:rPr>
        <w:t>toliko na základě zákona a v jeho mezích a jen při zachování základních práv a svobod</w:t>
      </w:r>
    </w:p>
    <w:p w14:paraId="34F9AD38" w14:textId="77777777" w:rsidR="00962973" w:rsidRPr="002856BF" w:rsidRDefault="00962973" w:rsidP="00EB58D6">
      <w:pPr>
        <w:pStyle w:val="Odstavecseseznamem"/>
        <w:numPr>
          <w:ilvl w:val="0"/>
          <w:numId w:val="34"/>
        </w:numPr>
        <w:spacing w:after="200" w:line="276" w:lineRule="auto"/>
        <w:jc w:val="both"/>
        <w:rPr>
          <w:rFonts w:asciiTheme="minorHAnsi" w:hAnsiTheme="minorHAnsi"/>
        </w:rPr>
      </w:pPr>
      <w:r w:rsidRPr="002856BF">
        <w:rPr>
          <w:rFonts w:asciiTheme="minorHAnsi" w:hAnsiTheme="minorHAnsi"/>
        </w:rPr>
        <w:t>toliko na základě vyhlášky a v jejích mezích a jen při zachování základních práv a svobod</w:t>
      </w:r>
    </w:p>
    <w:p w14:paraId="6977020D" w14:textId="77777777" w:rsidR="00962973" w:rsidRPr="002856BF" w:rsidRDefault="00962973" w:rsidP="00EB58D6">
      <w:pPr>
        <w:pStyle w:val="Odstavecseseznamem"/>
        <w:numPr>
          <w:ilvl w:val="0"/>
          <w:numId w:val="34"/>
        </w:numPr>
        <w:spacing w:after="200" w:line="276" w:lineRule="auto"/>
        <w:jc w:val="both"/>
        <w:rPr>
          <w:rFonts w:asciiTheme="minorHAnsi" w:hAnsiTheme="minorHAnsi"/>
        </w:rPr>
      </w:pPr>
      <w:r w:rsidRPr="002856BF">
        <w:rPr>
          <w:rFonts w:asciiTheme="minorHAnsi" w:hAnsiTheme="minorHAnsi"/>
        </w:rPr>
        <w:t>toliko na základě zákona a v jeho mezích na zachování základních práv a svobod se nepřihlíží</w:t>
      </w:r>
    </w:p>
    <w:p w14:paraId="15969C38" w14:textId="77777777" w:rsidR="00962973" w:rsidRPr="002856BF" w:rsidRDefault="00962973" w:rsidP="00962973">
      <w:pPr>
        <w:pStyle w:val="Odstavecseseznamem"/>
        <w:ind w:left="1440"/>
        <w:jc w:val="both"/>
        <w:rPr>
          <w:rFonts w:asciiTheme="minorHAnsi" w:hAnsiTheme="minorHAnsi"/>
        </w:rPr>
      </w:pPr>
    </w:p>
    <w:p w14:paraId="4DF3CE9C" w14:textId="3D451179" w:rsidR="00962973" w:rsidRPr="00D4355A" w:rsidRDefault="00962973" w:rsidP="00EB58D6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/>
          <w:b/>
          <w:i/>
        </w:rPr>
      </w:pPr>
      <w:r w:rsidRPr="00D4355A">
        <w:rPr>
          <w:rFonts w:asciiTheme="minorHAnsi" w:hAnsiTheme="minorHAnsi"/>
          <w:b/>
          <w:i/>
        </w:rPr>
        <w:t>Obydlí je nedotknutelné, domovní</w:t>
      </w:r>
      <w:r w:rsidR="00036FD9">
        <w:rPr>
          <w:rFonts w:asciiTheme="minorHAnsi" w:hAnsiTheme="minorHAnsi"/>
          <w:b/>
          <w:i/>
        </w:rPr>
        <w:t xml:space="preserve"> prohlídka je přípustná jen pro</w:t>
      </w:r>
    </w:p>
    <w:p w14:paraId="1D4A0E57" w14:textId="2910A255" w:rsidR="00962973" w:rsidRPr="002856BF" w:rsidRDefault="00962973" w:rsidP="00036FD9">
      <w:pPr>
        <w:pStyle w:val="Odstavecseseznamem"/>
        <w:spacing w:after="200" w:line="276" w:lineRule="auto"/>
        <w:ind w:left="1440"/>
        <w:jc w:val="both"/>
        <w:rPr>
          <w:rFonts w:asciiTheme="minorHAnsi" w:hAnsiTheme="minorHAnsi"/>
        </w:rPr>
      </w:pPr>
      <w:r w:rsidRPr="002856BF">
        <w:rPr>
          <w:rFonts w:asciiTheme="minorHAnsi" w:hAnsiTheme="minorHAnsi"/>
        </w:rPr>
        <w:t xml:space="preserve">pro účely výkonu práce odboru sociálně právní ochrany </w:t>
      </w:r>
      <w:r w:rsidR="00036FD9">
        <w:rPr>
          <w:rFonts w:asciiTheme="minorHAnsi" w:hAnsiTheme="minorHAnsi"/>
        </w:rPr>
        <w:t xml:space="preserve">dětí </w:t>
      </w:r>
      <w:r w:rsidRPr="002856BF">
        <w:rPr>
          <w:rFonts w:asciiTheme="minorHAnsi" w:hAnsiTheme="minorHAnsi"/>
        </w:rPr>
        <w:t>na základě rozhodnutí správního orgánu</w:t>
      </w:r>
    </w:p>
    <w:p w14:paraId="3D14E703" w14:textId="5BE98100" w:rsidR="00962973" w:rsidRPr="002856BF" w:rsidRDefault="00962973" w:rsidP="00EB58D6">
      <w:pPr>
        <w:pStyle w:val="Odstavecseseznamem"/>
        <w:numPr>
          <w:ilvl w:val="0"/>
          <w:numId w:val="35"/>
        </w:numPr>
        <w:spacing w:after="200" w:line="276" w:lineRule="auto"/>
        <w:jc w:val="both"/>
        <w:rPr>
          <w:rFonts w:asciiTheme="minorHAnsi" w:hAnsiTheme="minorHAnsi"/>
        </w:rPr>
      </w:pPr>
      <w:r w:rsidRPr="002856BF">
        <w:rPr>
          <w:rFonts w:asciiTheme="minorHAnsi" w:hAnsiTheme="minorHAnsi"/>
        </w:rPr>
        <w:t>pro účely trestního řízení</w:t>
      </w:r>
      <w:r w:rsidR="00036FD9">
        <w:rPr>
          <w:rFonts w:asciiTheme="minorHAnsi" w:hAnsiTheme="minorHAnsi"/>
        </w:rPr>
        <w:t>,</w:t>
      </w:r>
      <w:r w:rsidRPr="002856BF">
        <w:rPr>
          <w:rFonts w:asciiTheme="minorHAnsi" w:hAnsiTheme="minorHAnsi"/>
        </w:rPr>
        <w:t xml:space="preserve"> a to na odůvodněný příkaz soudce</w:t>
      </w:r>
    </w:p>
    <w:p w14:paraId="65EF3BE6" w14:textId="7BC2ED47" w:rsidR="00962973" w:rsidRPr="002856BF" w:rsidRDefault="00962973" w:rsidP="00EB58D6">
      <w:pPr>
        <w:pStyle w:val="Odstavecseseznamem"/>
        <w:numPr>
          <w:ilvl w:val="0"/>
          <w:numId w:val="35"/>
        </w:numPr>
        <w:spacing w:after="200" w:line="276" w:lineRule="auto"/>
        <w:jc w:val="both"/>
        <w:rPr>
          <w:rFonts w:asciiTheme="minorHAnsi" w:hAnsiTheme="minorHAnsi"/>
        </w:rPr>
      </w:pPr>
      <w:r w:rsidRPr="002856BF">
        <w:rPr>
          <w:rFonts w:asciiTheme="minorHAnsi" w:hAnsiTheme="minorHAnsi"/>
        </w:rPr>
        <w:t>pro účely přestupkového řízení</w:t>
      </w:r>
      <w:r w:rsidR="00036FD9">
        <w:rPr>
          <w:rFonts w:asciiTheme="minorHAnsi" w:hAnsiTheme="minorHAnsi"/>
        </w:rPr>
        <w:t>,</w:t>
      </w:r>
      <w:r w:rsidRPr="002856BF">
        <w:rPr>
          <w:rFonts w:asciiTheme="minorHAnsi" w:hAnsiTheme="minorHAnsi"/>
        </w:rPr>
        <w:t xml:space="preserve"> a to na odůvodněný příkaz policejního orgánu</w:t>
      </w:r>
    </w:p>
    <w:p w14:paraId="25D9D048" w14:textId="77777777" w:rsidR="00962973" w:rsidRPr="002856BF" w:rsidRDefault="00962973" w:rsidP="00962973">
      <w:pPr>
        <w:pStyle w:val="Odstavecseseznamem"/>
        <w:ind w:left="1440"/>
        <w:jc w:val="both"/>
        <w:rPr>
          <w:rFonts w:asciiTheme="minorHAnsi" w:hAnsiTheme="minorHAnsi"/>
        </w:rPr>
      </w:pPr>
    </w:p>
    <w:p w14:paraId="301818F3" w14:textId="212ACDFF" w:rsidR="00962973" w:rsidRPr="00D4355A" w:rsidRDefault="00962973" w:rsidP="00EB58D6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/>
          <w:b/>
          <w:i/>
        </w:rPr>
      </w:pPr>
      <w:r w:rsidRPr="00D4355A">
        <w:rPr>
          <w:rFonts w:asciiTheme="minorHAnsi" w:hAnsiTheme="minorHAnsi"/>
          <w:b/>
          <w:i/>
        </w:rPr>
        <w:t xml:space="preserve">Každý si může přiměřeným způsobem </w:t>
      </w:r>
      <w:r w:rsidR="00036FD9">
        <w:rPr>
          <w:rFonts w:asciiTheme="minorHAnsi" w:hAnsiTheme="minorHAnsi"/>
          <w:b/>
          <w:i/>
        </w:rPr>
        <w:t xml:space="preserve">pomoci k svému právu sám, </w:t>
      </w:r>
    </w:p>
    <w:p w14:paraId="2781DDFF" w14:textId="022D68F6" w:rsidR="00962973" w:rsidRPr="002856BF" w:rsidRDefault="00962973" w:rsidP="00EB58D6">
      <w:pPr>
        <w:pStyle w:val="Odstavecseseznamem"/>
        <w:numPr>
          <w:ilvl w:val="0"/>
          <w:numId w:val="36"/>
        </w:numPr>
        <w:spacing w:after="200" w:line="276" w:lineRule="auto"/>
        <w:jc w:val="both"/>
        <w:rPr>
          <w:rFonts w:asciiTheme="minorHAnsi" w:hAnsiTheme="minorHAnsi"/>
        </w:rPr>
      </w:pPr>
      <w:r w:rsidRPr="002856BF">
        <w:rPr>
          <w:rFonts w:asciiTheme="minorHAnsi" w:hAnsiTheme="minorHAnsi"/>
        </w:rPr>
        <w:t>je-li jeho právo ohroženo a je</w:t>
      </w:r>
      <w:r w:rsidR="00036FD9">
        <w:rPr>
          <w:rFonts w:asciiTheme="minorHAnsi" w:hAnsiTheme="minorHAnsi"/>
        </w:rPr>
        <w:t>-</w:t>
      </w:r>
      <w:r w:rsidRPr="002856BF">
        <w:rPr>
          <w:rFonts w:asciiTheme="minorHAnsi" w:hAnsiTheme="minorHAnsi"/>
        </w:rPr>
        <w:t>li to za asistence veřejné moci</w:t>
      </w:r>
    </w:p>
    <w:p w14:paraId="3C2E508F" w14:textId="77777777" w:rsidR="00962973" w:rsidRPr="002856BF" w:rsidRDefault="00962973" w:rsidP="00EB58D6">
      <w:pPr>
        <w:pStyle w:val="Odstavecseseznamem"/>
        <w:numPr>
          <w:ilvl w:val="0"/>
          <w:numId w:val="36"/>
        </w:numPr>
        <w:spacing w:after="200" w:line="276" w:lineRule="auto"/>
        <w:jc w:val="both"/>
        <w:rPr>
          <w:rFonts w:asciiTheme="minorHAnsi" w:hAnsiTheme="minorHAnsi"/>
        </w:rPr>
      </w:pPr>
      <w:r w:rsidRPr="002856BF">
        <w:rPr>
          <w:rFonts w:asciiTheme="minorHAnsi" w:hAnsiTheme="minorHAnsi"/>
        </w:rPr>
        <w:t>je-li jeho právo ohroženo a je-li zřejmé, že by zásah veřejné moci přišel pozdě</w:t>
      </w:r>
    </w:p>
    <w:p w14:paraId="57D55E61" w14:textId="2320571F" w:rsidR="00962973" w:rsidRPr="002856BF" w:rsidRDefault="00962973" w:rsidP="00EB58D6">
      <w:pPr>
        <w:pStyle w:val="Odstavecseseznamem"/>
        <w:numPr>
          <w:ilvl w:val="0"/>
          <w:numId w:val="36"/>
        </w:numPr>
        <w:spacing w:after="200" w:line="276" w:lineRule="auto"/>
        <w:jc w:val="both"/>
        <w:rPr>
          <w:rFonts w:asciiTheme="minorHAnsi" w:hAnsiTheme="minorHAnsi"/>
        </w:rPr>
      </w:pPr>
      <w:r w:rsidRPr="002856BF">
        <w:rPr>
          <w:rFonts w:asciiTheme="minorHAnsi" w:hAnsiTheme="minorHAnsi"/>
        </w:rPr>
        <w:t>kdykoliv, pokud má pocit, že je jeho právo ohroženo, bez ohledu na to</w:t>
      </w:r>
      <w:r w:rsidR="00036FD9">
        <w:rPr>
          <w:rFonts w:asciiTheme="minorHAnsi" w:hAnsiTheme="minorHAnsi"/>
        </w:rPr>
        <w:t>,</w:t>
      </w:r>
      <w:r w:rsidRPr="002856BF">
        <w:rPr>
          <w:rFonts w:asciiTheme="minorHAnsi" w:hAnsiTheme="minorHAnsi"/>
        </w:rPr>
        <w:t xml:space="preserve"> zda je možno se dovolat zásahu veřejné moci</w:t>
      </w:r>
    </w:p>
    <w:p w14:paraId="2F92A6AD" w14:textId="77777777" w:rsidR="00962973" w:rsidRPr="002856BF" w:rsidRDefault="00962973" w:rsidP="00962973">
      <w:pPr>
        <w:pStyle w:val="Odstavecseseznamem"/>
        <w:ind w:left="1440"/>
        <w:jc w:val="both"/>
        <w:rPr>
          <w:rFonts w:asciiTheme="minorHAnsi" w:hAnsiTheme="minorHAnsi"/>
        </w:rPr>
      </w:pPr>
    </w:p>
    <w:p w14:paraId="281102DB" w14:textId="7777647F" w:rsidR="00962973" w:rsidRPr="00D4355A" w:rsidRDefault="00962973" w:rsidP="00EB58D6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/>
          <w:b/>
          <w:i/>
        </w:rPr>
      </w:pPr>
      <w:r w:rsidRPr="00D4355A">
        <w:rPr>
          <w:rFonts w:asciiTheme="minorHAnsi" w:hAnsiTheme="minorHAnsi"/>
          <w:b/>
          <w:i/>
        </w:rPr>
        <w:t>Způsob, jak vlastnické právo vzn</w:t>
      </w:r>
      <w:r w:rsidR="00F43E38">
        <w:rPr>
          <w:rFonts w:asciiTheme="minorHAnsi" w:hAnsiTheme="minorHAnsi"/>
          <w:b/>
          <w:i/>
        </w:rPr>
        <w:t>iká a zaniká, může stanovit jen</w:t>
      </w:r>
    </w:p>
    <w:p w14:paraId="2FA75464" w14:textId="77777777" w:rsidR="00962973" w:rsidRPr="002856BF" w:rsidRDefault="00962973" w:rsidP="00EB58D6">
      <w:pPr>
        <w:pStyle w:val="Odstavecseseznamem"/>
        <w:numPr>
          <w:ilvl w:val="0"/>
          <w:numId w:val="38"/>
        </w:numPr>
        <w:spacing w:after="200" w:line="276" w:lineRule="auto"/>
        <w:jc w:val="both"/>
        <w:rPr>
          <w:rFonts w:asciiTheme="minorHAnsi" w:hAnsiTheme="minorHAnsi"/>
        </w:rPr>
      </w:pPr>
      <w:r w:rsidRPr="002856BF">
        <w:rPr>
          <w:rFonts w:asciiTheme="minorHAnsi" w:hAnsiTheme="minorHAnsi"/>
        </w:rPr>
        <w:t>obecně závazná vyhláška kraje</w:t>
      </w:r>
    </w:p>
    <w:p w14:paraId="415D4915" w14:textId="41EC050B" w:rsidR="00962973" w:rsidRPr="002856BF" w:rsidRDefault="00F43E38" w:rsidP="00EB58D6">
      <w:pPr>
        <w:pStyle w:val="Odstavecseseznamem"/>
        <w:numPr>
          <w:ilvl w:val="0"/>
          <w:numId w:val="38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zákon</w:t>
      </w:r>
    </w:p>
    <w:p w14:paraId="32C992C8" w14:textId="530416A5" w:rsidR="00962973" w:rsidRPr="002856BF" w:rsidRDefault="00F43E38" w:rsidP="00EB58D6">
      <w:pPr>
        <w:pStyle w:val="Odstavecseseznamem"/>
        <w:numPr>
          <w:ilvl w:val="0"/>
          <w:numId w:val="38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věstník</w:t>
      </w:r>
      <w:r w:rsidR="00962973" w:rsidRPr="002856BF">
        <w:rPr>
          <w:rFonts w:asciiTheme="minorHAnsi" w:hAnsiTheme="minorHAnsi"/>
        </w:rPr>
        <w:t xml:space="preserve"> ministerstva</w:t>
      </w:r>
    </w:p>
    <w:p w14:paraId="7A10C890" w14:textId="77777777" w:rsidR="00962973" w:rsidRPr="002856BF" w:rsidRDefault="00962973" w:rsidP="00962973">
      <w:pPr>
        <w:pStyle w:val="Odstavecseseznamem"/>
        <w:ind w:left="1440"/>
        <w:jc w:val="both"/>
        <w:rPr>
          <w:rFonts w:asciiTheme="minorHAnsi" w:hAnsiTheme="minorHAnsi"/>
        </w:rPr>
      </w:pPr>
    </w:p>
    <w:p w14:paraId="70EB2835" w14:textId="2BF62AB6" w:rsidR="00962973" w:rsidRPr="0031639F" w:rsidRDefault="00962973" w:rsidP="00EB58D6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/>
          <w:b/>
          <w:i/>
        </w:rPr>
      </w:pPr>
      <w:r w:rsidRPr="0031639F">
        <w:rPr>
          <w:rFonts w:asciiTheme="minorHAnsi" w:hAnsiTheme="minorHAnsi"/>
          <w:b/>
          <w:i/>
        </w:rPr>
        <w:t>Hrozí-li neoprávněný zásah do práva bezprostředně, může jej každý,</w:t>
      </w:r>
      <w:r w:rsidR="00F43E38">
        <w:rPr>
          <w:rFonts w:asciiTheme="minorHAnsi" w:hAnsiTheme="minorHAnsi"/>
          <w:b/>
          <w:i/>
        </w:rPr>
        <w:t xml:space="preserve"> kdo je takto ohrožen, odvrátit</w:t>
      </w:r>
    </w:p>
    <w:p w14:paraId="087268AD" w14:textId="77777777" w:rsidR="00962973" w:rsidRPr="002856BF" w:rsidRDefault="00962973" w:rsidP="00EB58D6">
      <w:pPr>
        <w:pStyle w:val="Odstavecseseznamem"/>
        <w:numPr>
          <w:ilvl w:val="0"/>
          <w:numId w:val="39"/>
        </w:numPr>
        <w:spacing w:after="200" w:line="276" w:lineRule="auto"/>
        <w:jc w:val="both"/>
        <w:rPr>
          <w:rFonts w:asciiTheme="minorHAnsi" w:hAnsiTheme="minorHAnsi"/>
        </w:rPr>
      </w:pPr>
      <w:r w:rsidRPr="002856BF">
        <w:rPr>
          <w:rFonts w:asciiTheme="minorHAnsi" w:hAnsiTheme="minorHAnsi"/>
        </w:rPr>
        <w:t>všemi možnými prostředky, bez ohledu na případný následek</w:t>
      </w:r>
    </w:p>
    <w:p w14:paraId="28266C39" w14:textId="77777777" w:rsidR="00962973" w:rsidRPr="002856BF" w:rsidRDefault="00962973" w:rsidP="00EB58D6">
      <w:pPr>
        <w:pStyle w:val="Odstavecseseznamem"/>
        <w:numPr>
          <w:ilvl w:val="0"/>
          <w:numId w:val="39"/>
        </w:numPr>
        <w:spacing w:after="200" w:line="276" w:lineRule="auto"/>
        <w:jc w:val="both"/>
        <w:rPr>
          <w:rFonts w:asciiTheme="minorHAnsi" w:hAnsiTheme="minorHAnsi"/>
        </w:rPr>
      </w:pPr>
      <w:r w:rsidRPr="002856BF">
        <w:rPr>
          <w:rFonts w:asciiTheme="minorHAnsi" w:hAnsiTheme="minorHAnsi"/>
        </w:rPr>
        <w:t>jen prostředky, které jsou prokazatelně slabší, než je rozsah neoprávněného zásahu</w:t>
      </w:r>
    </w:p>
    <w:p w14:paraId="65128319" w14:textId="77777777" w:rsidR="00962973" w:rsidRPr="002856BF" w:rsidRDefault="00962973" w:rsidP="00EB58D6">
      <w:pPr>
        <w:pStyle w:val="Odstavecseseznamem"/>
        <w:numPr>
          <w:ilvl w:val="0"/>
          <w:numId w:val="39"/>
        </w:numPr>
        <w:spacing w:after="200" w:line="276" w:lineRule="auto"/>
        <w:jc w:val="both"/>
        <w:rPr>
          <w:rFonts w:asciiTheme="minorHAnsi" w:hAnsiTheme="minorHAnsi"/>
        </w:rPr>
      </w:pPr>
      <w:r w:rsidRPr="002856BF">
        <w:rPr>
          <w:rFonts w:asciiTheme="minorHAnsi" w:hAnsiTheme="minorHAnsi"/>
        </w:rPr>
        <w:t>úsilím a prostředky, které se osobě v jeho postavení musí jevit vzhledem k okolnostem jako přiměřené</w:t>
      </w:r>
    </w:p>
    <w:p w14:paraId="123C3F5C" w14:textId="77777777" w:rsidR="00962973" w:rsidRPr="002856BF" w:rsidRDefault="00962973" w:rsidP="00962973">
      <w:pPr>
        <w:pStyle w:val="Odstavecseseznamem"/>
        <w:ind w:left="1440"/>
        <w:jc w:val="both"/>
        <w:rPr>
          <w:rFonts w:asciiTheme="minorHAnsi" w:hAnsiTheme="minorHAnsi"/>
        </w:rPr>
      </w:pPr>
    </w:p>
    <w:p w14:paraId="2C5767C4" w14:textId="77777777" w:rsidR="00C9597F" w:rsidRPr="002856BF" w:rsidRDefault="00C9597F" w:rsidP="00962973">
      <w:pPr>
        <w:pStyle w:val="Odstavecseseznamem"/>
        <w:ind w:left="1440"/>
        <w:jc w:val="both"/>
        <w:rPr>
          <w:rFonts w:asciiTheme="minorHAnsi" w:hAnsiTheme="minorHAnsi"/>
        </w:rPr>
      </w:pPr>
    </w:p>
    <w:p w14:paraId="30349EA6" w14:textId="3570A23D" w:rsidR="00962973" w:rsidRPr="008578B9" w:rsidRDefault="00962973" w:rsidP="00EB58D6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/>
          <w:b/>
          <w:i/>
        </w:rPr>
      </w:pPr>
      <w:r w:rsidRPr="008578B9">
        <w:rPr>
          <w:rFonts w:asciiTheme="minorHAnsi" w:hAnsiTheme="minorHAnsi"/>
          <w:b/>
          <w:i/>
        </w:rPr>
        <w:t>O</w:t>
      </w:r>
      <w:r w:rsidR="00F43E38">
        <w:rPr>
          <w:rFonts w:asciiTheme="minorHAnsi" w:hAnsiTheme="minorHAnsi"/>
          <w:b/>
          <w:i/>
        </w:rPr>
        <w:t>citne-li se na pozemku cizí věc,</w:t>
      </w:r>
    </w:p>
    <w:p w14:paraId="6DB714FA" w14:textId="77777777" w:rsidR="00962973" w:rsidRPr="002856BF" w:rsidRDefault="00962973" w:rsidP="00EB58D6">
      <w:pPr>
        <w:pStyle w:val="Odstavecseseznamem"/>
        <w:numPr>
          <w:ilvl w:val="0"/>
          <w:numId w:val="40"/>
        </w:numPr>
        <w:spacing w:after="200" w:line="276" w:lineRule="auto"/>
        <w:jc w:val="both"/>
        <w:rPr>
          <w:rFonts w:asciiTheme="minorHAnsi" w:hAnsiTheme="minorHAnsi"/>
        </w:rPr>
      </w:pPr>
      <w:r w:rsidRPr="002856BF">
        <w:rPr>
          <w:rFonts w:asciiTheme="minorHAnsi" w:hAnsiTheme="minorHAnsi"/>
        </w:rPr>
        <w:t>nemusí vlastník pozemku umožnit majiteli věci vstup na pozemek, vyhledání a odnesení věci</w:t>
      </w:r>
    </w:p>
    <w:p w14:paraId="23ACB063" w14:textId="77777777" w:rsidR="00962973" w:rsidRPr="002856BF" w:rsidRDefault="00962973" w:rsidP="00EB58D6">
      <w:pPr>
        <w:pStyle w:val="Odstavecseseznamem"/>
        <w:numPr>
          <w:ilvl w:val="0"/>
          <w:numId w:val="40"/>
        </w:numPr>
        <w:spacing w:after="200" w:line="276" w:lineRule="auto"/>
        <w:jc w:val="both"/>
        <w:rPr>
          <w:rFonts w:asciiTheme="minorHAnsi" w:hAnsiTheme="minorHAnsi"/>
        </w:rPr>
      </w:pPr>
      <w:r w:rsidRPr="002856BF">
        <w:rPr>
          <w:rFonts w:asciiTheme="minorHAnsi" w:hAnsiTheme="minorHAnsi"/>
        </w:rPr>
        <w:t>umožní vlastník pozemku vlastníkovi věci vstoupit na svůj pozemek, věc si vyhledat a odnést</w:t>
      </w:r>
    </w:p>
    <w:p w14:paraId="32F7794B" w14:textId="77777777" w:rsidR="00962973" w:rsidRPr="002856BF" w:rsidRDefault="00962973" w:rsidP="00962973">
      <w:pPr>
        <w:pStyle w:val="Odstavecseseznamem"/>
        <w:jc w:val="both"/>
        <w:rPr>
          <w:rFonts w:asciiTheme="minorHAnsi" w:hAnsiTheme="minorHAnsi"/>
        </w:rPr>
      </w:pPr>
    </w:p>
    <w:p w14:paraId="5AF4F5FB" w14:textId="2F689973" w:rsidR="00962973" w:rsidRPr="000D2787" w:rsidRDefault="00962973" w:rsidP="00EB58D6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/>
          <w:b/>
          <w:i/>
        </w:rPr>
      </w:pPr>
      <w:r w:rsidRPr="000D2787">
        <w:rPr>
          <w:rFonts w:asciiTheme="minorHAnsi" w:hAnsiTheme="minorHAnsi"/>
          <w:b/>
          <w:i/>
        </w:rPr>
        <w:t>Vlastník se můž</w:t>
      </w:r>
      <w:r w:rsidR="00F43E38">
        <w:rPr>
          <w:rFonts w:asciiTheme="minorHAnsi" w:hAnsiTheme="minorHAnsi"/>
          <w:b/>
          <w:i/>
        </w:rPr>
        <w:t>e domáhat ochrany proti každému,</w:t>
      </w:r>
    </w:p>
    <w:p w14:paraId="028D7FD2" w14:textId="5AD3AE36" w:rsidR="00962973" w:rsidRPr="002856BF" w:rsidRDefault="00962973" w:rsidP="00EB58D6">
      <w:pPr>
        <w:pStyle w:val="Odstavecseseznamem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</w:rPr>
      </w:pPr>
      <w:r w:rsidRPr="002856BF">
        <w:rPr>
          <w:rFonts w:asciiTheme="minorHAnsi" w:hAnsiTheme="minorHAnsi"/>
        </w:rPr>
        <w:t>kdo neprávem do jeho vlastnického práva zasahuje</w:t>
      </w:r>
      <w:r w:rsidR="00F43E38">
        <w:rPr>
          <w:rFonts w:asciiTheme="minorHAnsi" w:hAnsiTheme="minorHAnsi"/>
        </w:rPr>
        <w:t>,</w:t>
      </w:r>
      <w:r w:rsidRPr="002856BF">
        <w:rPr>
          <w:rFonts w:asciiTheme="minorHAnsi" w:hAnsiTheme="minorHAnsi"/>
        </w:rPr>
        <w:t xml:space="preserve"> nebo je ruší jinak než tím, že mu věc zadržuje</w:t>
      </w:r>
    </w:p>
    <w:p w14:paraId="096D4268" w14:textId="05CF3ADE" w:rsidR="00962973" w:rsidRPr="002856BF" w:rsidRDefault="00962973" w:rsidP="00EB58D6">
      <w:pPr>
        <w:pStyle w:val="Odstavecseseznamem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</w:rPr>
      </w:pPr>
      <w:r w:rsidRPr="002856BF">
        <w:rPr>
          <w:rFonts w:asciiTheme="minorHAnsi" w:hAnsiTheme="minorHAnsi"/>
        </w:rPr>
        <w:t>kdo právem do jeho vlastnického práva zasahuje</w:t>
      </w:r>
      <w:r w:rsidR="00F43E38">
        <w:rPr>
          <w:rFonts w:asciiTheme="minorHAnsi" w:hAnsiTheme="minorHAnsi"/>
        </w:rPr>
        <w:t>,</w:t>
      </w:r>
      <w:r w:rsidRPr="002856BF">
        <w:rPr>
          <w:rFonts w:asciiTheme="minorHAnsi" w:hAnsiTheme="minorHAnsi"/>
        </w:rPr>
        <w:t xml:space="preserve"> nebo je ruší jinak než tím, že mu věc zadržuje</w:t>
      </w:r>
    </w:p>
    <w:p w14:paraId="3F993C37" w14:textId="77777777" w:rsidR="00962973" w:rsidRPr="002856BF" w:rsidRDefault="00962973" w:rsidP="00EB58D6">
      <w:pPr>
        <w:pStyle w:val="Odstavecseseznamem"/>
        <w:numPr>
          <w:ilvl w:val="0"/>
          <w:numId w:val="41"/>
        </w:numPr>
        <w:spacing w:after="200" w:line="276" w:lineRule="auto"/>
        <w:jc w:val="both"/>
        <w:rPr>
          <w:rFonts w:asciiTheme="minorHAnsi" w:hAnsiTheme="minorHAnsi"/>
        </w:rPr>
      </w:pPr>
      <w:r w:rsidRPr="002856BF">
        <w:rPr>
          <w:rFonts w:asciiTheme="minorHAnsi" w:hAnsiTheme="minorHAnsi"/>
        </w:rPr>
        <w:t>o kom se domnívá, že mu do jeho práva zasahuje</w:t>
      </w:r>
    </w:p>
    <w:p w14:paraId="74A7EFCC" w14:textId="77777777" w:rsidR="00962973" w:rsidRPr="002856BF" w:rsidRDefault="00962973" w:rsidP="00962973">
      <w:pPr>
        <w:pStyle w:val="Odstavecseseznamem"/>
        <w:ind w:left="1440"/>
        <w:jc w:val="both"/>
        <w:rPr>
          <w:rFonts w:asciiTheme="minorHAnsi" w:hAnsiTheme="minorHAnsi"/>
        </w:rPr>
      </w:pPr>
    </w:p>
    <w:p w14:paraId="69A75041" w14:textId="20240A6C" w:rsidR="00962973" w:rsidRPr="000D2787" w:rsidRDefault="00962973" w:rsidP="00EB58D6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/>
          <w:b/>
          <w:i/>
        </w:rPr>
      </w:pPr>
      <w:r w:rsidRPr="000D2787">
        <w:rPr>
          <w:rFonts w:asciiTheme="minorHAnsi" w:hAnsiTheme="minorHAnsi"/>
          <w:b/>
          <w:i/>
        </w:rPr>
        <w:t>Osobu přistiženou při trestném činu nebo bezprostř</w:t>
      </w:r>
      <w:r w:rsidR="00F43E38">
        <w:rPr>
          <w:rFonts w:asciiTheme="minorHAnsi" w:hAnsiTheme="minorHAnsi"/>
          <w:b/>
          <w:i/>
        </w:rPr>
        <w:t>edně poté může zadržet</w:t>
      </w:r>
    </w:p>
    <w:p w14:paraId="52BEC439" w14:textId="77777777" w:rsidR="00962973" w:rsidRPr="002856BF" w:rsidRDefault="00962973" w:rsidP="00EB58D6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2856BF">
        <w:rPr>
          <w:rFonts w:asciiTheme="minorHAnsi" w:hAnsiTheme="minorHAnsi"/>
        </w:rPr>
        <w:t>jen policista Policie České republiky</w:t>
      </w:r>
    </w:p>
    <w:p w14:paraId="7B7AAD26" w14:textId="77777777" w:rsidR="00962973" w:rsidRPr="002856BF" w:rsidRDefault="00962973" w:rsidP="00EB58D6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2856BF">
        <w:rPr>
          <w:rFonts w:asciiTheme="minorHAnsi" w:hAnsiTheme="minorHAnsi"/>
        </w:rPr>
        <w:t>jen strážník obecní policie</w:t>
      </w:r>
    </w:p>
    <w:p w14:paraId="2C5180F8" w14:textId="77777777" w:rsidR="00962973" w:rsidRPr="002856BF" w:rsidRDefault="00962973" w:rsidP="00EB58D6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2856BF">
        <w:rPr>
          <w:rFonts w:asciiTheme="minorHAnsi" w:hAnsiTheme="minorHAnsi"/>
        </w:rPr>
        <w:t>kdokoliv</w:t>
      </w:r>
    </w:p>
    <w:p w14:paraId="4DCD6ECD" w14:textId="77777777" w:rsidR="00962973" w:rsidRPr="000D2787" w:rsidRDefault="00962973" w:rsidP="00962973">
      <w:pPr>
        <w:pStyle w:val="Odstavecseseznamem"/>
        <w:ind w:left="1440"/>
        <w:jc w:val="both"/>
        <w:rPr>
          <w:rFonts w:asciiTheme="minorHAnsi" w:hAnsiTheme="minorHAnsi"/>
          <w:b/>
          <w:i/>
        </w:rPr>
      </w:pPr>
    </w:p>
    <w:p w14:paraId="5D209DF7" w14:textId="0D2D7CCA" w:rsidR="00962973" w:rsidRPr="000D2787" w:rsidRDefault="00962973" w:rsidP="00EB58D6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/>
          <w:b/>
          <w:i/>
        </w:rPr>
      </w:pPr>
      <w:r w:rsidRPr="000D2787">
        <w:rPr>
          <w:rFonts w:asciiTheme="minorHAnsi" w:hAnsiTheme="minorHAnsi"/>
          <w:b/>
          <w:i/>
        </w:rPr>
        <w:t>Nepovažuje se za dodrže</w:t>
      </w:r>
      <w:r w:rsidR="00F43E38">
        <w:rPr>
          <w:rFonts w:asciiTheme="minorHAnsi" w:hAnsiTheme="minorHAnsi"/>
          <w:b/>
          <w:i/>
        </w:rPr>
        <w:t>ní podmínek nutné obrany, pokud</w:t>
      </w:r>
    </w:p>
    <w:p w14:paraId="4758F15C" w14:textId="77777777" w:rsidR="00962973" w:rsidRPr="002856BF" w:rsidRDefault="00962973" w:rsidP="00EB58D6">
      <w:pPr>
        <w:pStyle w:val="Odstavecseseznamem"/>
        <w:numPr>
          <w:ilvl w:val="0"/>
          <w:numId w:val="43"/>
        </w:numPr>
        <w:spacing w:after="200" w:line="276" w:lineRule="auto"/>
        <w:jc w:val="both"/>
        <w:rPr>
          <w:rFonts w:asciiTheme="minorHAnsi" w:hAnsiTheme="minorHAnsi"/>
        </w:rPr>
      </w:pPr>
      <w:r w:rsidRPr="002856BF">
        <w:rPr>
          <w:rFonts w:asciiTheme="minorHAnsi" w:hAnsiTheme="minorHAnsi"/>
        </w:rPr>
        <w:t>obrana byla zcela zjevně nepřiměřená útoku</w:t>
      </w:r>
    </w:p>
    <w:p w14:paraId="3A302E17" w14:textId="77777777" w:rsidR="00962973" w:rsidRPr="002856BF" w:rsidRDefault="00962973" w:rsidP="00EB58D6">
      <w:pPr>
        <w:pStyle w:val="Odstavecseseznamem"/>
        <w:numPr>
          <w:ilvl w:val="0"/>
          <w:numId w:val="43"/>
        </w:numPr>
        <w:spacing w:after="200" w:line="276" w:lineRule="auto"/>
        <w:jc w:val="both"/>
        <w:rPr>
          <w:rFonts w:asciiTheme="minorHAnsi" w:hAnsiTheme="minorHAnsi"/>
        </w:rPr>
      </w:pPr>
      <w:r w:rsidRPr="002856BF">
        <w:rPr>
          <w:rFonts w:asciiTheme="minorHAnsi" w:hAnsiTheme="minorHAnsi"/>
        </w:rPr>
        <w:t>obrana byl zcela zjevně přiměřená útoku</w:t>
      </w:r>
    </w:p>
    <w:p w14:paraId="6564EFC3" w14:textId="77777777" w:rsidR="00962973" w:rsidRPr="002856BF" w:rsidRDefault="00962973" w:rsidP="00EB58D6">
      <w:pPr>
        <w:pStyle w:val="Odstavecseseznamem"/>
        <w:numPr>
          <w:ilvl w:val="0"/>
          <w:numId w:val="43"/>
        </w:numPr>
        <w:spacing w:after="200" w:line="276" w:lineRule="auto"/>
        <w:jc w:val="both"/>
        <w:rPr>
          <w:rFonts w:asciiTheme="minorHAnsi" w:hAnsiTheme="minorHAnsi"/>
        </w:rPr>
      </w:pPr>
      <w:r w:rsidRPr="002856BF">
        <w:rPr>
          <w:rFonts w:asciiTheme="minorHAnsi" w:hAnsiTheme="minorHAnsi"/>
        </w:rPr>
        <w:t>obrana byla stejné intenzity jako útok</w:t>
      </w:r>
    </w:p>
    <w:p w14:paraId="6C4EE9A6" w14:textId="77777777" w:rsidR="008C1592" w:rsidRPr="00CD4E50" w:rsidRDefault="008C1592" w:rsidP="00026D7A">
      <w:pPr>
        <w:rPr>
          <w:rFonts w:cs="Arial"/>
          <w:sz w:val="22"/>
          <w:szCs w:val="22"/>
        </w:rPr>
      </w:pPr>
    </w:p>
    <w:p w14:paraId="2A666F08" w14:textId="77777777" w:rsidR="00680488" w:rsidRDefault="00680488" w:rsidP="00E066D0">
      <w:pPr>
        <w:jc w:val="both"/>
        <w:rPr>
          <w:sz w:val="22"/>
          <w:szCs w:val="22"/>
        </w:rPr>
      </w:pPr>
    </w:p>
    <w:p w14:paraId="36BE44C6" w14:textId="77777777" w:rsidR="00C9597F" w:rsidRPr="00CD4E50" w:rsidRDefault="00C9597F" w:rsidP="00E066D0">
      <w:pPr>
        <w:jc w:val="both"/>
        <w:rPr>
          <w:sz w:val="22"/>
          <w:szCs w:val="22"/>
        </w:rPr>
      </w:pPr>
    </w:p>
    <w:p w14:paraId="3C61229E" w14:textId="77777777" w:rsidR="00CD4E50" w:rsidRDefault="001D3B5C" w:rsidP="00680488">
      <w:pPr>
        <w:spacing w:line="360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</w:t>
      </w:r>
      <w:r w:rsidR="00C37927">
        <w:rPr>
          <w:rFonts w:asciiTheme="minorHAnsi" w:hAnsiTheme="minorHAnsi" w:cs="Arial"/>
          <w:b/>
        </w:rPr>
        <w:t xml:space="preserve">raktické a ústní </w:t>
      </w:r>
      <w:r>
        <w:rPr>
          <w:rFonts w:asciiTheme="minorHAnsi" w:hAnsiTheme="minorHAnsi" w:cs="Arial"/>
          <w:b/>
        </w:rPr>
        <w:t>zkouška - t</w:t>
      </w:r>
      <w:r w:rsidRPr="00CD4E50">
        <w:rPr>
          <w:rFonts w:asciiTheme="minorHAnsi" w:hAnsiTheme="minorHAnsi" w:cs="Arial"/>
          <w:b/>
        </w:rPr>
        <w:t xml:space="preserve">ypové </w:t>
      </w:r>
      <w:r>
        <w:rPr>
          <w:rFonts w:asciiTheme="minorHAnsi" w:hAnsiTheme="minorHAnsi" w:cs="Arial"/>
          <w:b/>
        </w:rPr>
        <w:t>situace</w:t>
      </w:r>
      <w:r w:rsidR="00680488" w:rsidRPr="00CD4E50">
        <w:rPr>
          <w:rFonts w:asciiTheme="minorHAnsi" w:hAnsiTheme="minorHAnsi" w:cs="Arial"/>
          <w:b/>
        </w:rPr>
        <w:t xml:space="preserve"> </w:t>
      </w:r>
    </w:p>
    <w:p w14:paraId="7579D432" w14:textId="77777777" w:rsidR="00680488" w:rsidRPr="00CD4E50" w:rsidRDefault="00F25F30" w:rsidP="00680488">
      <w:pPr>
        <w:spacing w:line="360" w:lineRule="auto"/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="00680488" w:rsidRPr="00CD4E50">
        <w:rPr>
          <w:rFonts w:asciiTheme="minorHAnsi" w:hAnsiTheme="minorHAnsi" w:cs="Arial"/>
          <w:i/>
        </w:rPr>
        <w:t xml:space="preserve">chazeč </w:t>
      </w:r>
      <w:r w:rsidR="00035D8C">
        <w:rPr>
          <w:rFonts w:asciiTheme="minorHAnsi" w:hAnsiTheme="minorHAnsi" w:cs="Arial"/>
          <w:i/>
        </w:rPr>
        <w:t>mu</w:t>
      </w:r>
      <w:r w:rsidR="000C5B41">
        <w:rPr>
          <w:rFonts w:asciiTheme="minorHAnsi" w:hAnsiTheme="minorHAnsi" w:cs="Arial"/>
          <w:i/>
        </w:rPr>
        <w:t>sí úspěšně vyřešit</w:t>
      </w:r>
      <w:r w:rsidR="00680488" w:rsidRPr="00CD4E50">
        <w:rPr>
          <w:rFonts w:asciiTheme="minorHAnsi" w:hAnsiTheme="minorHAnsi" w:cs="Arial"/>
          <w:i/>
        </w:rPr>
        <w:t xml:space="preserve"> dvě náhodně vybrané typové situace</w:t>
      </w:r>
      <w:r>
        <w:rPr>
          <w:rFonts w:asciiTheme="minorHAnsi" w:hAnsiTheme="minorHAnsi" w:cs="Arial"/>
          <w:i/>
        </w:rPr>
        <w:t>.</w:t>
      </w:r>
    </w:p>
    <w:p w14:paraId="5DCE8955" w14:textId="77777777" w:rsidR="004B01EC" w:rsidRPr="00CD4E50" w:rsidRDefault="004B01EC" w:rsidP="004B01EC">
      <w:pPr>
        <w:rPr>
          <w:rFonts w:asciiTheme="minorHAnsi" w:hAnsiTheme="minorHAnsi"/>
          <w:color w:val="000000" w:themeColor="text1"/>
        </w:rPr>
      </w:pPr>
    </w:p>
    <w:p w14:paraId="577775CB" w14:textId="77777777" w:rsidR="004B01EC" w:rsidRPr="00CD4E50" w:rsidRDefault="004B01EC" w:rsidP="00E8269F">
      <w:pPr>
        <w:pStyle w:val="Odstavecseseznamem"/>
        <w:numPr>
          <w:ilvl w:val="0"/>
          <w:numId w:val="62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rFonts w:asciiTheme="minorHAnsi" w:hAnsiTheme="minorHAnsi"/>
        </w:rPr>
      </w:pPr>
      <w:r w:rsidRPr="00CD4E50">
        <w:rPr>
          <w:rFonts w:asciiTheme="minorHAnsi" w:hAnsiTheme="minorHAnsi"/>
        </w:rPr>
        <w:t xml:space="preserve">U objektu, který máte </w:t>
      </w:r>
      <w:r w:rsidR="001E4980" w:rsidRPr="00CD4E50">
        <w:rPr>
          <w:rFonts w:asciiTheme="minorHAnsi" w:hAnsiTheme="minorHAnsi"/>
        </w:rPr>
        <w:t>připojen na vaše přij</w:t>
      </w:r>
      <w:r w:rsidRPr="00CD4E50">
        <w:rPr>
          <w:rFonts w:asciiTheme="minorHAnsi" w:hAnsiTheme="minorHAnsi"/>
        </w:rPr>
        <w:t>ímací poplachové centrum (PPC), se objevilo hlášení, že byl odpojen od elektrického proudu. Zabezpečení objektu je však stále aktivní a napájeno z náhradního zdroje</w:t>
      </w:r>
      <w:r w:rsidRPr="00CD4E50">
        <w:rPr>
          <w:rFonts w:asciiTheme="minorHAnsi" w:hAnsiTheme="minorHAnsi"/>
          <w:i/>
        </w:rPr>
        <w:t>.</w:t>
      </w:r>
      <w:r w:rsidRPr="00CD4E50">
        <w:rPr>
          <w:rFonts w:asciiTheme="minorHAnsi" w:hAnsiTheme="minorHAnsi"/>
        </w:rPr>
        <w:t xml:space="preserve"> Popište, jak budete postupovat.</w:t>
      </w:r>
    </w:p>
    <w:p w14:paraId="1CEEC683" w14:textId="77777777" w:rsidR="004B01EC" w:rsidRPr="00CD4E50" w:rsidRDefault="004B01EC" w:rsidP="00E8269F">
      <w:pPr>
        <w:pStyle w:val="Normlnweb"/>
        <w:numPr>
          <w:ilvl w:val="0"/>
          <w:numId w:val="62"/>
        </w:numPr>
        <w:shd w:val="clear" w:color="auto" w:fill="FFFFFF"/>
        <w:spacing w:before="0" w:after="0" w:line="293" w:lineRule="atLeast"/>
        <w:jc w:val="both"/>
        <w:rPr>
          <w:rFonts w:asciiTheme="minorHAnsi" w:hAnsiTheme="minorHAnsi"/>
        </w:rPr>
      </w:pPr>
      <w:r w:rsidRPr="00CD4E50">
        <w:rPr>
          <w:rFonts w:asciiTheme="minorHAnsi" w:hAnsiTheme="minorHAnsi"/>
        </w:rPr>
        <w:t>Na vašem př</w:t>
      </w:r>
      <w:r w:rsidR="001E4980" w:rsidRPr="00CD4E50">
        <w:rPr>
          <w:rFonts w:asciiTheme="minorHAnsi" w:hAnsiTheme="minorHAnsi"/>
        </w:rPr>
        <w:t>i</w:t>
      </w:r>
      <w:r w:rsidRPr="00CD4E50">
        <w:rPr>
          <w:rFonts w:asciiTheme="minorHAnsi" w:hAnsiTheme="minorHAnsi"/>
        </w:rPr>
        <w:t>jímacím poplachovém centru (PPC) se rozsvítil signál - poplach s příznakem únik nebezpečné látky na objektu chemického průmyslu. Popište, jakým způsobem budete postupovat.</w:t>
      </w:r>
    </w:p>
    <w:p w14:paraId="0F425A4C" w14:textId="77777777" w:rsidR="004B01EC" w:rsidRPr="00CD4E50" w:rsidRDefault="004B01EC" w:rsidP="00E8269F">
      <w:pPr>
        <w:pStyle w:val="Normlnweb"/>
        <w:shd w:val="clear" w:color="auto" w:fill="FFFFFF"/>
        <w:spacing w:before="0" w:after="0" w:line="293" w:lineRule="atLeast"/>
        <w:ind w:left="720"/>
        <w:jc w:val="both"/>
        <w:rPr>
          <w:rFonts w:asciiTheme="minorHAnsi" w:hAnsiTheme="minorHAnsi"/>
        </w:rPr>
      </w:pPr>
    </w:p>
    <w:p w14:paraId="7F8ECCC1" w14:textId="77777777" w:rsidR="004B01EC" w:rsidRDefault="004B01EC" w:rsidP="00E8269F">
      <w:pPr>
        <w:pStyle w:val="Odstavecseseznamem"/>
        <w:numPr>
          <w:ilvl w:val="0"/>
          <w:numId w:val="62"/>
        </w:numPr>
        <w:suppressAutoHyphens/>
        <w:autoSpaceDN w:val="0"/>
        <w:spacing w:after="200" w:line="276" w:lineRule="auto"/>
        <w:contextualSpacing w:val="0"/>
        <w:jc w:val="both"/>
        <w:rPr>
          <w:rFonts w:asciiTheme="minorHAnsi" w:hAnsiTheme="minorHAnsi"/>
        </w:rPr>
      </w:pPr>
      <w:r w:rsidRPr="00CD4E50">
        <w:rPr>
          <w:rFonts w:asciiTheme="minorHAnsi" w:hAnsiTheme="minorHAnsi"/>
        </w:rPr>
        <w:t>Z připojeného objektu herny je hlášen poplach tzv. panickým tlačítkem. Herna má smluvně zajištěnou asistenci výjezdové skupiny při stisku daného tlačítka. V objektu je připojená pevná linka, na kterou máte telefonní kontakt. Popište, jak budete postupovat.</w:t>
      </w:r>
    </w:p>
    <w:p w14:paraId="2451FC54" w14:textId="77777777" w:rsidR="00C050FE" w:rsidRPr="00C050FE" w:rsidRDefault="00C050FE" w:rsidP="00C050FE">
      <w:pPr>
        <w:pStyle w:val="Odstavecseseznamem"/>
        <w:rPr>
          <w:rFonts w:asciiTheme="minorHAnsi" w:hAnsiTheme="minorHAnsi"/>
        </w:rPr>
      </w:pPr>
    </w:p>
    <w:p w14:paraId="7849F1DD" w14:textId="77777777" w:rsidR="00C050FE" w:rsidRPr="00CD4E50" w:rsidRDefault="00C050FE" w:rsidP="00C050FE">
      <w:pPr>
        <w:pStyle w:val="Odstavecseseznamem"/>
        <w:suppressAutoHyphens/>
        <w:autoSpaceDN w:val="0"/>
        <w:spacing w:after="200" w:line="276" w:lineRule="auto"/>
        <w:contextualSpacing w:val="0"/>
        <w:jc w:val="both"/>
        <w:rPr>
          <w:rFonts w:asciiTheme="minorHAnsi" w:hAnsiTheme="minorHAnsi"/>
        </w:rPr>
      </w:pPr>
    </w:p>
    <w:p w14:paraId="47D092D6" w14:textId="4EE45AAD" w:rsidR="004B01EC" w:rsidRPr="00CD4E50" w:rsidRDefault="004B01EC" w:rsidP="00E8269F">
      <w:pPr>
        <w:pStyle w:val="Normlnweb"/>
        <w:numPr>
          <w:ilvl w:val="0"/>
          <w:numId w:val="62"/>
        </w:numPr>
        <w:shd w:val="clear" w:color="auto" w:fill="FFFFFF"/>
        <w:spacing w:before="0" w:after="0" w:line="293" w:lineRule="atLeast"/>
        <w:jc w:val="both"/>
        <w:rPr>
          <w:rFonts w:asciiTheme="minorHAnsi" w:hAnsiTheme="minorHAnsi"/>
        </w:rPr>
      </w:pPr>
      <w:r w:rsidRPr="00CD4E50">
        <w:rPr>
          <w:rFonts w:asciiTheme="minorHAnsi" w:hAnsiTheme="minorHAnsi"/>
        </w:rPr>
        <w:t xml:space="preserve">V 19:47 jste přijali přesměrovaný telefonní hovor z vrátnice továrního objektu, ve kterém </w:t>
      </w:r>
      <w:r w:rsidR="00F43E38">
        <w:rPr>
          <w:rFonts w:asciiTheme="minorHAnsi" w:hAnsiTheme="minorHAnsi"/>
        </w:rPr>
        <w:t>v</w:t>
      </w:r>
      <w:r w:rsidRPr="00CD4E50">
        <w:rPr>
          <w:rFonts w:asciiTheme="minorHAnsi" w:hAnsiTheme="minorHAnsi"/>
        </w:rPr>
        <w:t>ám bylo oznámeno, že na objektu je uložen nástražný výbušný systém (NVS). Volající nespecifikoval místo uložení NVS, neuvedl důvod uložení a ani své jméno. Strážný slouží na objektu v dané chvíli sám a je momentálně na obchůzce. Popište, jak budete názorně postupovat.</w:t>
      </w:r>
    </w:p>
    <w:p w14:paraId="279DF6C8" w14:textId="77777777" w:rsidR="004B01EC" w:rsidRPr="00CD4E50" w:rsidRDefault="004B01EC" w:rsidP="00E8269F">
      <w:pPr>
        <w:pStyle w:val="Normlnweb"/>
        <w:shd w:val="clear" w:color="auto" w:fill="FFFFFF"/>
        <w:spacing w:before="0" w:after="0" w:line="293" w:lineRule="atLeast"/>
        <w:ind w:left="720"/>
        <w:jc w:val="both"/>
        <w:rPr>
          <w:rFonts w:asciiTheme="minorHAnsi" w:hAnsiTheme="minorHAnsi"/>
        </w:rPr>
      </w:pPr>
    </w:p>
    <w:p w14:paraId="721124BB" w14:textId="77777777" w:rsidR="004B01EC" w:rsidRPr="00CD4E50" w:rsidRDefault="004B01EC" w:rsidP="00E8269F">
      <w:pPr>
        <w:pStyle w:val="Odstavecseseznamem"/>
        <w:numPr>
          <w:ilvl w:val="0"/>
          <w:numId w:val="62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rFonts w:asciiTheme="minorHAnsi" w:hAnsiTheme="minorHAnsi"/>
        </w:rPr>
      </w:pPr>
      <w:r w:rsidRPr="00CD4E50">
        <w:rPr>
          <w:rFonts w:asciiTheme="minorHAnsi" w:hAnsiTheme="minorHAnsi"/>
        </w:rPr>
        <w:t>Na svém př</w:t>
      </w:r>
      <w:r w:rsidR="001E4980" w:rsidRPr="00CD4E50">
        <w:rPr>
          <w:rFonts w:asciiTheme="minorHAnsi" w:hAnsiTheme="minorHAnsi"/>
        </w:rPr>
        <w:t>i</w:t>
      </w:r>
      <w:r w:rsidRPr="00CD4E50">
        <w:rPr>
          <w:rFonts w:asciiTheme="minorHAnsi" w:hAnsiTheme="minorHAnsi"/>
        </w:rPr>
        <w:t>jímacím poplachovém centru (PPC) máte připojenu EPS tovární haly, kde je třísměnný provoz o desítkách zaměstnanců na každé směně. Z tohoto objektu vám na PPC přišla zpráva o zaznamenání požáru.  Popište, jak budete postupovat.</w:t>
      </w:r>
    </w:p>
    <w:p w14:paraId="16BAFE1E" w14:textId="77777777" w:rsidR="004B01EC" w:rsidRPr="00CD4E50" w:rsidRDefault="004B01EC" w:rsidP="00E8269F">
      <w:pPr>
        <w:pStyle w:val="Odstavecseseznamem"/>
        <w:numPr>
          <w:ilvl w:val="0"/>
          <w:numId w:val="62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CD4E50">
        <w:rPr>
          <w:rFonts w:asciiTheme="minorHAnsi" w:hAnsiTheme="minorHAnsi"/>
          <w:color w:val="000000" w:themeColor="text1"/>
        </w:rPr>
        <w:t>Jako pracovník dohledového centra jste vyslal strážné na kontrolu objektu, který dle elektronického zabezpečení vykazuje znaky narušení. Po příjezdu na místo vás strážní informují o tom, že dveře objektu jsou narušeny a otevřeny. Před obj</w:t>
      </w:r>
      <w:r w:rsidR="001C42C2" w:rsidRPr="00CD4E50">
        <w:rPr>
          <w:rFonts w:asciiTheme="minorHAnsi" w:hAnsiTheme="minorHAnsi"/>
          <w:color w:val="000000" w:themeColor="text1"/>
        </w:rPr>
        <w:t xml:space="preserve">ektem je uložena na zemi </w:t>
      </w:r>
      <w:r w:rsidRPr="00CD4E50">
        <w:rPr>
          <w:rFonts w:asciiTheme="minorHAnsi" w:hAnsiTheme="minorHAnsi"/>
          <w:color w:val="000000" w:themeColor="text1"/>
        </w:rPr>
        <w:t>elektronika, zjevně připravená k odcizení. Dl</w:t>
      </w:r>
      <w:r w:rsidR="00E8269F" w:rsidRPr="00CD4E50">
        <w:rPr>
          <w:rFonts w:asciiTheme="minorHAnsi" w:hAnsiTheme="minorHAnsi"/>
          <w:color w:val="000000" w:themeColor="text1"/>
        </w:rPr>
        <w:t>e skrytého pozorování strážných</w:t>
      </w:r>
      <w:r w:rsidRPr="00CD4E50">
        <w:rPr>
          <w:rFonts w:asciiTheme="minorHAnsi" w:hAnsiTheme="minorHAnsi"/>
          <w:color w:val="000000" w:themeColor="text1"/>
        </w:rPr>
        <w:t xml:space="preserve"> se v objektu pohybuje neznámý pachatel. Popište svůj další postup, poučte strážné, jaké je jejich zákonné oprávnění v případě, že by se pachatel pokoušel z místa utéct ještě před příjezdem policie.</w:t>
      </w:r>
    </w:p>
    <w:p w14:paraId="1EB372D5" w14:textId="6F6F760A" w:rsidR="004B01EC" w:rsidRPr="00CD4E50" w:rsidRDefault="004B01EC" w:rsidP="00E8269F">
      <w:pPr>
        <w:pStyle w:val="Odstavecseseznamem"/>
        <w:numPr>
          <w:ilvl w:val="0"/>
          <w:numId w:val="62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CD4E50">
        <w:rPr>
          <w:rFonts w:asciiTheme="minorHAnsi" w:hAnsiTheme="minorHAnsi"/>
          <w:color w:val="000000" w:themeColor="text1"/>
        </w:rPr>
        <w:t>V</w:t>
      </w:r>
      <w:r w:rsidR="00592523">
        <w:rPr>
          <w:rFonts w:asciiTheme="minorHAnsi" w:hAnsiTheme="minorHAnsi"/>
          <w:color w:val="000000" w:themeColor="text1"/>
        </w:rPr>
        <w:t> </w:t>
      </w:r>
      <w:r w:rsidRPr="00CD4E50">
        <w:rPr>
          <w:rFonts w:asciiTheme="minorHAnsi" w:hAnsiTheme="minorHAnsi"/>
          <w:color w:val="000000" w:themeColor="text1"/>
        </w:rPr>
        <w:t>20</w:t>
      </w:r>
      <w:r w:rsidR="00592523">
        <w:rPr>
          <w:rFonts w:asciiTheme="minorHAnsi" w:hAnsiTheme="minorHAnsi"/>
          <w:color w:val="000000" w:themeColor="text1"/>
        </w:rPr>
        <w:t>:</w:t>
      </w:r>
      <w:r w:rsidRPr="00CD4E50">
        <w:rPr>
          <w:rFonts w:asciiTheme="minorHAnsi" w:hAnsiTheme="minorHAnsi"/>
          <w:color w:val="000000" w:themeColor="text1"/>
        </w:rPr>
        <w:t>00 jste přijal signál poplachové</w:t>
      </w:r>
      <w:r w:rsidR="00592523">
        <w:rPr>
          <w:rFonts w:asciiTheme="minorHAnsi" w:hAnsiTheme="minorHAnsi"/>
          <w:color w:val="000000" w:themeColor="text1"/>
        </w:rPr>
        <w:t>ho</w:t>
      </w:r>
      <w:r w:rsidRPr="00CD4E50">
        <w:rPr>
          <w:rFonts w:asciiTheme="minorHAnsi" w:hAnsiTheme="minorHAnsi"/>
          <w:color w:val="000000" w:themeColor="text1"/>
        </w:rPr>
        <w:t xml:space="preserve"> tlačítka z restaurace, kterou máte dle smlou</w:t>
      </w:r>
      <w:r w:rsidR="00592523">
        <w:rPr>
          <w:rFonts w:asciiTheme="minorHAnsi" w:hAnsiTheme="minorHAnsi"/>
          <w:color w:val="000000" w:themeColor="text1"/>
        </w:rPr>
        <w:t>vy napojenu</w:t>
      </w:r>
      <w:r w:rsidRPr="00CD4E50">
        <w:rPr>
          <w:rFonts w:asciiTheme="minorHAnsi" w:hAnsiTheme="minorHAnsi"/>
          <w:color w:val="000000" w:themeColor="text1"/>
        </w:rPr>
        <w:t xml:space="preserve"> na centralizovaný pult ochrany. Na základě signálu vysíláte na místo výjezdovou skupinu. Vedoucí skupiny vás vysílačkou informuje o situaci na místě. Dle jeho sdělení zde neznámý pachatel fyzicky napadl obsluhu restaurace. Na místě je zraněná servírka a jeden z hostů. Popište váš následující postup ve vztahu k Policii ČR a IZS. Poučte výjezdovou skupinu, jak se má chovat na místě činu.</w:t>
      </w:r>
    </w:p>
    <w:p w14:paraId="6549161D" w14:textId="67320067" w:rsidR="004B01EC" w:rsidRPr="00CD4E50" w:rsidRDefault="004B01EC" w:rsidP="00E8269F">
      <w:pPr>
        <w:pStyle w:val="Odstavecseseznamem"/>
        <w:numPr>
          <w:ilvl w:val="0"/>
          <w:numId w:val="62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CD4E50">
        <w:rPr>
          <w:rFonts w:asciiTheme="minorHAnsi" w:hAnsiTheme="minorHAnsi"/>
          <w:color w:val="000000" w:themeColor="text1"/>
        </w:rPr>
        <w:t xml:space="preserve">Signalizační zařízení vám detekuje možný požár v ubytovně pracujících. Jedná se o objekt, který střežíte. Na místo vysíláte strážné, kteří vás informují o situaci s tím, že budova je </w:t>
      </w:r>
      <w:r w:rsidR="00592523">
        <w:rPr>
          <w:rFonts w:asciiTheme="minorHAnsi" w:hAnsiTheme="minorHAnsi"/>
          <w:color w:val="000000" w:themeColor="text1"/>
        </w:rPr>
        <w:t>skutečně zakouřená, zdroj požáru</w:t>
      </w:r>
      <w:r w:rsidRPr="00CD4E50">
        <w:rPr>
          <w:rFonts w:asciiTheme="minorHAnsi" w:hAnsiTheme="minorHAnsi"/>
          <w:color w:val="000000" w:themeColor="text1"/>
        </w:rPr>
        <w:t xml:space="preserve"> se jim však zatím nepodařilo lokalizovat. Vzhledem k volnému prac</w:t>
      </w:r>
      <w:r w:rsidR="001C42C2" w:rsidRPr="00CD4E50">
        <w:rPr>
          <w:rFonts w:asciiTheme="minorHAnsi" w:hAnsiTheme="minorHAnsi"/>
          <w:color w:val="000000" w:themeColor="text1"/>
        </w:rPr>
        <w:t>ovnímu dni</w:t>
      </w:r>
      <w:r w:rsidRPr="00CD4E50">
        <w:rPr>
          <w:rFonts w:asciiTheme="minorHAnsi" w:hAnsiTheme="minorHAnsi"/>
          <w:color w:val="000000" w:themeColor="text1"/>
        </w:rPr>
        <w:t xml:space="preserve"> je ubytovna </w:t>
      </w:r>
      <w:r w:rsidR="001C42C2" w:rsidRPr="00CD4E50">
        <w:rPr>
          <w:rFonts w:asciiTheme="minorHAnsi" w:hAnsiTheme="minorHAnsi"/>
          <w:color w:val="000000" w:themeColor="text1"/>
        </w:rPr>
        <w:t xml:space="preserve">z větší části </w:t>
      </w:r>
      <w:r w:rsidRPr="00CD4E50">
        <w:rPr>
          <w:rFonts w:asciiTheme="minorHAnsi" w:hAnsiTheme="minorHAnsi"/>
          <w:color w:val="000000" w:themeColor="text1"/>
        </w:rPr>
        <w:t xml:space="preserve">prázdná. V jedné bytové jednotce by se mohl nacházet ubytovaný, na bouchání však nereaguje a zpod dveří je již rovněž vidět vycházet kouř. Strážní se vás dotazují, zda mají dveře násilím otevřít a ujistit se, že zde nikdo není, nebo mají čekat na zásah hasičů? Poučte je o jejich oprávnění a popište svůj další postup. </w:t>
      </w:r>
    </w:p>
    <w:p w14:paraId="3FE25457" w14:textId="1B8E6B72" w:rsidR="004B01EC" w:rsidRDefault="00003221" w:rsidP="00E8269F">
      <w:pPr>
        <w:pStyle w:val="Odstavecseseznamem"/>
        <w:numPr>
          <w:ilvl w:val="0"/>
          <w:numId w:val="62"/>
        </w:numPr>
        <w:suppressAutoHyphens/>
        <w:autoSpaceDN w:val="0"/>
        <w:spacing w:after="200" w:line="276" w:lineRule="auto"/>
        <w:contextualSpacing w:val="0"/>
        <w:jc w:val="both"/>
        <w:rPr>
          <w:rFonts w:asciiTheme="minorHAnsi" w:hAnsiTheme="minorHAnsi"/>
          <w:color w:val="000000" w:themeColor="text1"/>
        </w:rPr>
      </w:pPr>
      <w:r w:rsidRPr="00CD4E50">
        <w:rPr>
          <w:rFonts w:asciiTheme="minorHAnsi" w:hAnsiTheme="minorHAnsi"/>
          <w:color w:val="000000" w:themeColor="text1"/>
        </w:rPr>
        <w:t>Na vašem při</w:t>
      </w:r>
      <w:r w:rsidR="004B01EC" w:rsidRPr="00CD4E50">
        <w:rPr>
          <w:rFonts w:asciiTheme="minorHAnsi" w:hAnsiTheme="minorHAnsi"/>
          <w:color w:val="000000" w:themeColor="text1"/>
        </w:rPr>
        <w:t>jímacím poplachovém centru (PPC) se objevil poplach na objektu - rodinný domek. Na tomto objektu byl poplach hlášen již 4x v posledních 5 dnech a na místě bylo vždy zjištěno, že se jedná o planý poplach vyvolaný čidlem na zadním dvorku. Vlastník rodi</w:t>
      </w:r>
      <w:r w:rsidR="00592523">
        <w:rPr>
          <w:rFonts w:asciiTheme="minorHAnsi" w:hAnsiTheme="minorHAnsi"/>
          <w:color w:val="000000" w:themeColor="text1"/>
        </w:rPr>
        <w:t>nného domu má smluvně zajištěnu</w:t>
      </w:r>
      <w:r w:rsidR="004B01EC" w:rsidRPr="00CD4E50">
        <w:rPr>
          <w:rFonts w:asciiTheme="minorHAnsi" w:hAnsiTheme="minorHAnsi"/>
          <w:color w:val="000000" w:themeColor="text1"/>
        </w:rPr>
        <w:t xml:space="preserve"> službu výjezdové skupiny, ale vždy před výjezdem chce být kontaktován dle smluvního vztahu. Bohužel tentokrát telefon nezvedá.  Popište, jak budete postupovat.</w:t>
      </w:r>
    </w:p>
    <w:p w14:paraId="68CA6678" w14:textId="77777777" w:rsidR="00C050FE" w:rsidRDefault="00C050FE" w:rsidP="00C050FE">
      <w:pPr>
        <w:suppressAutoHyphens/>
        <w:autoSpaceDN w:val="0"/>
        <w:spacing w:after="200" w:line="276" w:lineRule="auto"/>
        <w:jc w:val="both"/>
        <w:rPr>
          <w:rFonts w:asciiTheme="minorHAnsi" w:hAnsiTheme="minorHAnsi"/>
          <w:color w:val="000000" w:themeColor="text1"/>
        </w:rPr>
      </w:pPr>
    </w:p>
    <w:p w14:paraId="37C9F3C5" w14:textId="77777777" w:rsidR="00C050FE" w:rsidRPr="00C050FE" w:rsidRDefault="00C050FE" w:rsidP="00C050FE">
      <w:pPr>
        <w:suppressAutoHyphens/>
        <w:autoSpaceDN w:val="0"/>
        <w:spacing w:after="200" w:line="276" w:lineRule="auto"/>
        <w:jc w:val="both"/>
        <w:rPr>
          <w:rFonts w:asciiTheme="minorHAnsi" w:hAnsiTheme="minorHAnsi"/>
          <w:color w:val="000000" w:themeColor="text1"/>
        </w:rPr>
      </w:pPr>
    </w:p>
    <w:p w14:paraId="59998ECD" w14:textId="77777777" w:rsidR="00C050FE" w:rsidRPr="00C050FE" w:rsidRDefault="00C050FE" w:rsidP="00C050FE">
      <w:pPr>
        <w:suppressAutoHyphens/>
        <w:autoSpaceDN w:val="0"/>
        <w:spacing w:after="200" w:line="276" w:lineRule="auto"/>
        <w:jc w:val="both"/>
        <w:rPr>
          <w:rFonts w:asciiTheme="minorHAnsi" w:hAnsiTheme="minorHAnsi"/>
          <w:color w:val="000000" w:themeColor="text1"/>
        </w:rPr>
      </w:pPr>
    </w:p>
    <w:p w14:paraId="73083E30" w14:textId="14F1F899" w:rsidR="004B01EC" w:rsidRPr="00CD4E50" w:rsidRDefault="004B01EC" w:rsidP="00E8269F">
      <w:pPr>
        <w:pStyle w:val="Normlnweb"/>
        <w:numPr>
          <w:ilvl w:val="0"/>
          <w:numId w:val="62"/>
        </w:numPr>
        <w:shd w:val="clear" w:color="auto" w:fill="FFFFFF"/>
        <w:spacing w:before="0" w:after="0" w:line="293" w:lineRule="atLeast"/>
        <w:jc w:val="both"/>
        <w:rPr>
          <w:rFonts w:asciiTheme="minorHAnsi" w:hAnsiTheme="minorHAnsi"/>
          <w:color w:val="000000" w:themeColor="text1"/>
        </w:rPr>
      </w:pPr>
      <w:r w:rsidRPr="00CD4E50">
        <w:rPr>
          <w:rFonts w:asciiTheme="minorHAnsi" w:hAnsiTheme="minorHAnsi"/>
          <w:color w:val="000000" w:themeColor="text1"/>
        </w:rPr>
        <w:t xml:space="preserve">Na vámi </w:t>
      </w:r>
      <w:r w:rsidR="00592523">
        <w:rPr>
          <w:rFonts w:asciiTheme="minorHAnsi" w:hAnsiTheme="minorHAnsi"/>
          <w:color w:val="000000" w:themeColor="text1"/>
        </w:rPr>
        <w:t>s</w:t>
      </w:r>
      <w:r w:rsidRPr="00CD4E50">
        <w:rPr>
          <w:rFonts w:asciiTheme="minorHAnsi" w:hAnsiTheme="minorHAnsi"/>
          <w:color w:val="000000" w:themeColor="text1"/>
        </w:rPr>
        <w:t>třeženém objektu byl detekován poplach, který byl přenesen na vaše</w:t>
      </w:r>
      <w:r w:rsidR="00003221" w:rsidRPr="00CD4E50">
        <w:rPr>
          <w:rFonts w:asciiTheme="minorHAnsi" w:hAnsiTheme="minorHAnsi"/>
          <w:color w:val="000000" w:themeColor="text1"/>
        </w:rPr>
        <w:t xml:space="preserve"> při</w:t>
      </w:r>
      <w:r w:rsidRPr="00CD4E50">
        <w:rPr>
          <w:rFonts w:asciiTheme="minorHAnsi" w:hAnsiTheme="minorHAnsi"/>
          <w:color w:val="000000" w:themeColor="text1"/>
        </w:rPr>
        <w:t>jímací poplachové centrum (PPC). Klient, kterého jste měli dle bezpečnostní dokumentace kontaktovat</w:t>
      </w:r>
      <w:r w:rsidR="001C42C2" w:rsidRPr="00CD4E50">
        <w:rPr>
          <w:rFonts w:asciiTheme="minorHAnsi" w:hAnsiTheme="minorHAnsi"/>
          <w:color w:val="000000" w:themeColor="text1"/>
        </w:rPr>
        <w:t>,</w:t>
      </w:r>
      <w:r w:rsidRPr="00CD4E50">
        <w:rPr>
          <w:rFonts w:asciiTheme="minorHAnsi" w:hAnsiTheme="minorHAnsi"/>
          <w:color w:val="000000" w:themeColor="text1"/>
        </w:rPr>
        <w:t xml:space="preserve"> je nedostupný a žádné další číslo neuvedl. Vlastník rodi</w:t>
      </w:r>
      <w:r w:rsidR="00592523">
        <w:rPr>
          <w:rFonts w:asciiTheme="minorHAnsi" w:hAnsiTheme="minorHAnsi"/>
          <w:color w:val="000000" w:themeColor="text1"/>
        </w:rPr>
        <w:t>nného domu má smluvně zajištěnu</w:t>
      </w:r>
      <w:r w:rsidRPr="00CD4E50">
        <w:rPr>
          <w:rFonts w:asciiTheme="minorHAnsi" w:hAnsiTheme="minorHAnsi"/>
          <w:color w:val="000000" w:themeColor="text1"/>
        </w:rPr>
        <w:t xml:space="preserve"> službu výjezdové skupiny. Vozy vaší výjezdové skupiny nejsou vybaveny GPS navigací pro automatický přenos souřadnic. Popište, jak budete postupovat a komunikovat s výjezdovou skupinou.</w:t>
      </w:r>
    </w:p>
    <w:p w14:paraId="1E46B0F9" w14:textId="77777777" w:rsidR="00321506" w:rsidRPr="00CD4E50" w:rsidRDefault="00321506" w:rsidP="00E8269F">
      <w:pPr>
        <w:pStyle w:val="Normlnweb"/>
        <w:shd w:val="clear" w:color="auto" w:fill="FFFFFF"/>
        <w:spacing w:before="0" w:after="0" w:line="293" w:lineRule="atLeast"/>
        <w:ind w:left="720"/>
        <w:jc w:val="both"/>
        <w:rPr>
          <w:rFonts w:asciiTheme="minorHAnsi" w:hAnsiTheme="minorHAnsi"/>
          <w:color w:val="000000" w:themeColor="text1"/>
        </w:rPr>
      </w:pPr>
    </w:p>
    <w:p w14:paraId="19000BEA" w14:textId="77777777" w:rsidR="004B01EC" w:rsidRPr="00CD4E50" w:rsidRDefault="004B01EC" w:rsidP="00E8269F">
      <w:pPr>
        <w:pStyle w:val="Odstavecseseznamem"/>
        <w:numPr>
          <w:ilvl w:val="0"/>
          <w:numId w:val="62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CD4E50">
        <w:rPr>
          <w:rFonts w:asciiTheme="minorHAnsi" w:hAnsiTheme="minorHAnsi"/>
          <w:color w:val="000000" w:themeColor="text1"/>
        </w:rPr>
        <w:t xml:space="preserve">Strážný vykonávající </w:t>
      </w:r>
      <w:r w:rsidR="001C42C2" w:rsidRPr="00CD4E50">
        <w:rPr>
          <w:rFonts w:asciiTheme="minorHAnsi" w:hAnsiTheme="minorHAnsi"/>
          <w:color w:val="000000" w:themeColor="text1"/>
        </w:rPr>
        <w:t>ochrannou službu na Úřadu práce</w:t>
      </w:r>
      <w:r w:rsidRPr="00CD4E50">
        <w:rPr>
          <w:rFonts w:asciiTheme="minorHAnsi" w:hAnsiTheme="minorHAnsi"/>
          <w:color w:val="000000" w:themeColor="text1"/>
        </w:rPr>
        <w:t xml:space="preserve"> vás telefonicky informuj</w:t>
      </w:r>
      <w:r w:rsidR="001C42C2" w:rsidRPr="00CD4E50">
        <w:rPr>
          <w:rFonts w:asciiTheme="minorHAnsi" w:hAnsiTheme="minorHAnsi"/>
          <w:color w:val="000000" w:themeColor="text1"/>
        </w:rPr>
        <w:t>e, že zde vznikl ústní konflikt</w:t>
      </w:r>
      <w:r w:rsidRPr="00CD4E50">
        <w:rPr>
          <w:rFonts w:asciiTheme="minorHAnsi" w:hAnsiTheme="minorHAnsi"/>
          <w:color w:val="000000" w:themeColor="text1"/>
        </w:rPr>
        <w:t xml:space="preserve"> mezi několika klienty a úřednicemi. Zatím nebyl požádán o</w:t>
      </w:r>
      <w:r w:rsidR="001C42C2" w:rsidRPr="00CD4E50">
        <w:rPr>
          <w:rFonts w:asciiTheme="minorHAnsi" w:hAnsiTheme="minorHAnsi"/>
          <w:color w:val="000000" w:themeColor="text1"/>
        </w:rPr>
        <w:t> </w:t>
      </w:r>
      <w:r w:rsidRPr="00CD4E50">
        <w:rPr>
          <w:rFonts w:asciiTheme="minorHAnsi" w:hAnsiTheme="minorHAnsi"/>
          <w:color w:val="000000" w:themeColor="text1"/>
        </w:rPr>
        <w:t xml:space="preserve">zakročení. Dotazuje se vás však, jak má v případě eskalace konfliktu postupovat. Vysvětlete mu praktický postup s ohledem na ustanovení trestního zákoníku, při tom zvažte všechny možné alternativy vývoje situace. </w:t>
      </w:r>
    </w:p>
    <w:p w14:paraId="31D5C01D" w14:textId="77777777" w:rsidR="004B01EC" w:rsidRPr="00CD4E50" w:rsidRDefault="004B01EC" w:rsidP="00E8269F">
      <w:pPr>
        <w:pStyle w:val="Normlnweb"/>
        <w:numPr>
          <w:ilvl w:val="0"/>
          <w:numId w:val="62"/>
        </w:numPr>
        <w:shd w:val="clear" w:color="auto" w:fill="FFFFFF"/>
        <w:spacing w:before="0" w:after="0" w:line="293" w:lineRule="atLeast"/>
        <w:jc w:val="both"/>
        <w:rPr>
          <w:rFonts w:asciiTheme="minorHAnsi" w:hAnsiTheme="minorHAnsi"/>
          <w:color w:val="000000" w:themeColor="text1"/>
        </w:rPr>
      </w:pPr>
      <w:r w:rsidRPr="00CD4E50">
        <w:rPr>
          <w:rFonts w:asciiTheme="minorHAnsi" w:hAnsiTheme="minorHAnsi"/>
          <w:color w:val="000000" w:themeColor="text1"/>
        </w:rPr>
        <w:t xml:space="preserve">Na PPC se vám objevil poplach na objektu prodejny potravin. Klient si přeje být </w:t>
      </w:r>
    </w:p>
    <w:p w14:paraId="7037E389" w14:textId="77777777" w:rsidR="004B01EC" w:rsidRPr="00CD4E50" w:rsidRDefault="004B01EC" w:rsidP="00E8269F">
      <w:pPr>
        <w:pStyle w:val="Normlnweb"/>
        <w:shd w:val="clear" w:color="auto" w:fill="FFFFFF"/>
        <w:spacing w:before="0" w:after="0" w:line="293" w:lineRule="atLeast"/>
        <w:ind w:left="720"/>
        <w:jc w:val="both"/>
        <w:rPr>
          <w:rFonts w:asciiTheme="minorHAnsi" w:hAnsiTheme="minorHAnsi"/>
          <w:color w:val="000000" w:themeColor="text1"/>
        </w:rPr>
      </w:pPr>
      <w:r w:rsidRPr="00CD4E50">
        <w:rPr>
          <w:rFonts w:asciiTheme="minorHAnsi" w:hAnsiTheme="minorHAnsi"/>
          <w:color w:val="000000" w:themeColor="text1"/>
        </w:rPr>
        <w:t>kontaktován před samotným výjezdem skupiny, aby mohl individuálně vyhodnotit riziko a vyslání výjezdové skupiny. Popište, jakým způsobem bude probíhat komunikace s klientem.</w:t>
      </w:r>
    </w:p>
    <w:p w14:paraId="2B20F828" w14:textId="77777777" w:rsidR="004B01EC" w:rsidRPr="00CD4E50" w:rsidRDefault="004B01EC" w:rsidP="00E8269F">
      <w:pPr>
        <w:pStyle w:val="Normlnweb"/>
        <w:shd w:val="clear" w:color="auto" w:fill="FFFFFF"/>
        <w:spacing w:before="0" w:after="0" w:line="293" w:lineRule="atLeast"/>
        <w:ind w:left="720"/>
        <w:jc w:val="both"/>
        <w:rPr>
          <w:rFonts w:asciiTheme="minorHAnsi" w:hAnsiTheme="minorHAnsi"/>
          <w:color w:val="000000" w:themeColor="text1"/>
        </w:rPr>
      </w:pPr>
    </w:p>
    <w:p w14:paraId="2ADCD3E6" w14:textId="59492A6E" w:rsidR="004B01EC" w:rsidRPr="00CD4E50" w:rsidRDefault="004B01EC" w:rsidP="00E8269F">
      <w:pPr>
        <w:pStyle w:val="Odstavecseseznamem"/>
        <w:numPr>
          <w:ilvl w:val="0"/>
          <w:numId w:val="62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CD4E50">
        <w:rPr>
          <w:rFonts w:asciiTheme="minorHAnsi" w:hAnsiTheme="minorHAnsi"/>
          <w:color w:val="000000" w:themeColor="text1"/>
        </w:rPr>
        <w:t>Dispečer poplachového přijímacího centra ARC/PPC zaznamenal ve 23</w:t>
      </w:r>
      <w:r w:rsidR="00592523">
        <w:rPr>
          <w:rFonts w:asciiTheme="minorHAnsi" w:hAnsiTheme="minorHAnsi"/>
          <w:color w:val="000000" w:themeColor="text1"/>
        </w:rPr>
        <w:t>:</w:t>
      </w:r>
      <w:r w:rsidRPr="00CD4E50">
        <w:rPr>
          <w:rFonts w:asciiTheme="minorHAnsi" w:hAnsiTheme="minorHAnsi"/>
          <w:color w:val="000000" w:themeColor="text1"/>
        </w:rPr>
        <w:t>15 dne 12. 1. 2015 signál narušení střeženého objektu rodinného domu klienta. Vyšle na místo zásahovou jednotku k fyzické kontrole objektu a zároveň informuje klienta o vzniklé situaci. Klient dispečera informuje o skutečnosti, že by střežený objekt měl být prázdný, že je s rodinou na dovolené. Zásahová jednotka potvrdila narušení objektu, dispečer informuje PČR, která společně se zásahovou jednotkou na místě zadrží podezřelou osobu. Sepište o této události záznam o zásahu dispečera se všemi důležitými náležitostmi.</w:t>
      </w:r>
    </w:p>
    <w:p w14:paraId="74B9EF53" w14:textId="77777777" w:rsidR="004B01EC" w:rsidRPr="00CD4E50" w:rsidRDefault="004B01EC" w:rsidP="00E8269F">
      <w:pPr>
        <w:pStyle w:val="Odstavecseseznamem"/>
        <w:jc w:val="both"/>
        <w:rPr>
          <w:rFonts w:asciiTheme="minorHAnsi" w:hAnsiTheme="minorHAnsi"/>
          <w:color w:val="000000" w:themeColor="text1"/>
        </w:rPr>
      </w:pPr>
    </w:p>
    <w:p w14:paraId="1C1F3C04" w14:textId="77777777" w:rsidR="004B01EC" w:rsidRPr="00CD4E50" w:rsidRDefault="004B01EC" w:rsidP="00E8269F">
      <w:pPr>
        <w:pStyle w:val="Odstavecseseznamem"/>
        <w:numPr>
          <w:ilvl w:val="0"/>
          <w:numId w:val="62"/>
        </w:numPr>
        <w:suppressAutoHyphens/>
        <w:autoSpaceDN w:val="0"/>
        <w:spacing w:line="276" w:lineRule="auto"/>
        <w:ind w:left="644"/>
        <w:contextualSpacing w:val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CD4E50">
        <w:rPr>
          <w:rFonts w:asciiTheme="minorHAnsi" w:hAnsiTheme="minorHAnsi"/>
          <w:color w:val="000000" w:themeColor="text1"/>
        </w:rPr>
        <w:t>Dispečer ARC/PPC obdrží signál ze střeženého objektu, který vyžaduje fyzickou kontrolu. Vysílá k objektu zásahovou jednotku, která má kontrolu provést. Popište informace, kte</w:t>
      </w:r>
      <w:r w:rsidR="001C42C2" w:rsidRPr="00CD4E50">
        <w:rPr>
          <w:rFonts w:asciiTheme="minorHAnsi" w:hAnsiTheme="minorHAnsi"/>
          <w:color w:val="000000" w:themeColor="text1"/>
        </w:rPr>
        <w:t>ré by měly být navzájem předány</w:t>
      </w:r>
      <w:r w:rsidRPr="00CD4E50">
        <w:rPr>
          <w:rFonts w:asciiTheme="minorHAnsi" w:hAnsiTheme="minorHAnsi"/>
          <w:color w:val="000000" w:themeColor="text1"/>
        </w:rPr>
        <w:t xml:space="preserve"> mezi dispečerem ARC/PPC a velitelem zásahu. Zdůvodněte význam vedení dokumentace této události.    </w:t>
      </w:r>
    </w:p>
    <w:p w14:paraId="754E187A" w14:textId="77777777" w:rsidR="004B01EC" w:rsidRPr="00CD4E50" w:rsidRDefault="004B01EC" w:rsidP="00E8269F">
      <w:pPr>
        <w:jc w:val="both"/>
        <w:rPr>
          <w:rFonts w:asciiTheme="minorHAnsi" w:hAnsiTheme="minorHAnsi"/>
          <w:color w:val="000000" w:themeColor="text1"/>
        </w:rPr>
      </w:pPr>
    </w:p>
    <w:p w14:paraId="500DF4E8" w14:textId="60B21255" w:rsidR="00DF4A4C" w:rsidRPr="00CD4E50" w:rsidRDefault="004B01EC" w:rsidP="00E8269F">
      <w:pPr>
        <w:pStyle w:val="Odstavecseseznamem"/>
        <w:numPr>
          <w:ilvl w:val="0"/>
          <w:numId w:val="62"/>
        </w:numPr>
        <w:suppressAutoHyphens/>
        <w:autoSpaceDN w:val="0"/>
        <w:spacing w:line="276" w:lineRule="auto"/>
        <w:ind w:left="644"/>
        <w:contextualSpacing w:val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CD4E50">
        <w:rPr>
          <w:rFonts w:asciiTheme="minorHAnsi" w:hAnsiTheme="minorHAnsi"/>
          <w:color w:val="000000" w:themeColor="text1"/>
        </w:rPr>
        <w:t>Dispečer ARC/PPC obdržel telefonát, ve kterém neznámý muž vyhrožuje pumo</w:t>
      </w:r>
      <w:r w:rsidR="00592523">
        <w:rPr>
          <w:rFonts w:asciiTheme="minorHAnsi" w:hAnsiTheme="minorHAnsi"/>
          <w:color w:val="000000" w:themeColor="text1"/>
        </w:rPr>
        <w:t xml:space="preserve">vým útokem v obchodním centru. </w:t>
      </w:r>
      <w:r w:rsidRPr="00CD4E50">
        <w:rPr>
          <w:rFonts w:asciiTheme="minorHAnsi" w:hAnsiTheme="minorHAnsi"/>
          <w:color w:val="000000" w:themeColor="text1"/>
        </w:rPr>
        <w:t xml:space="preserve">Popište a zdůvodněte vhodný způsob komunikace s pachatelem výhružného telefonátu, taktiku vedení hovoru a následnou činnost po ukončení hovoru. Zdůvodněte význam vedení taktického hovoru a jeho dokumentování </w:t>
      </w:r>
      <w:r w:rsidR="001C42C2" w:rsidRPr="00CD4E50">
        <w:rPr>
          <w:rFonts w:asciiTheme="minorHAnsi" w:hAnsiTheme="minorHAnsi"/>
          <w:color w:val="000000" w:themeColor="text1"/>
        </w:rPr>
        <w:t xml:space="preserve">při </w:t>
      </w:r>
      <w:r w:rsidRPr="00CD4E50">
        <w:rPr>
          <w:rFonts w:asciiTheme="minorHAnsi" w:hAnsiTheme="minorHAnsi"/>
          <w:color w:val="000000" w:themeColor="text1"/>
        </w:rPr>
        <w:t>této mimořádné události.</w:t>
      </w:r>
    </w:p>
    <w:p w14:paraId="42795A66" w14:textId="77777777" w:rsidR="00026D7A" w:rsidRPr="00CD4E50" w:rsidRDefault="00026D7A" w:rsidP="00DF4A4C">
      <w:pPr>
        <w:rPr>
          <w:b/>
        </w:rPr>
      </w:pPr>
    </w:p>
    <w:p w14:paraId="448DC708" w14:textId="77777777" w:rsidR="00AA3C8D" w:rsidRPr="00CD4E50" w:rsidRDefault="00AA3C8D" w:rsidP="00DF4A4C">
      <w:pPr>
        <w:rPr>
          <w:b/>
        </w:rPr>
      </w:pPr>
    </w:p>
    <w:p w14:paraId="0E195ECB" w14:textId="77777777" w:rsidR="000B4090" w:rsidRDefault="000B4090" w:rsidP="00DF4A4C">
      <w:pPr>
        <w:rPr>
          <w:b/>
        </w:rPr>
      </w:pPr>
    </w:p>
    <w:p w14:paraId="7E563FE6" w14:textId="77777777" w:rsidR="00CD4E50" w:rsidRDefault="00CD4E50" w:rsidP="00DF4A4C">
      <w:pPr>
        <w:rPr>
          <w:b/>
        </w:rPr>
      </w:pPr>
    </w:p>
    <w:p w14:paraId="4DDE568F" w14:textId="77777777" w:rsidR="00CD4E50" w:rsidRDefault="00CD4E50" w:rsidP="00DF4A4C">
      <w:pPr>
        <w:rPr>
          <w:b/>
        </w:rPr>
      </w:pPr>
    </w:p>
    <w:p w14:paraId="65AB9D77" w14:textId="77777777" w:rsidR="00CD4E50" w:rsidRDefault="00CD4E50" w:rsidP="00DF4A4C">
      <w:pPr>
        <w:rPr>
          <w:b/>
        </w:rPr>
      </w:pPr>
    </w:p>
    <w:p w14:paraId="03C4BF31" w14:textId="77777777" w:rsidR="00CD4E50" w:rsidRPr="00CD4E50" w:rsidRDefault="00CD4E50" w:rsidP="00DF4A4C">
      <w:pPr>
        <w:rPr>
          <w:b/>
        </w:rPr>
      </w:pPr>
    </w:p>
    <w:p w14:paraId="2DE76FED" w14:textId="77777777" w:rsidR="000B4090" w:rsidRDefault="000B4090" w:rsidP="00DF4A4C">
      <w:pPr>
        <w:rPr>
          <w:b/>
        </w:rPr>
      </w:pPr>
    </w:p>
    <w:p w14:paraId="22BDA89F" w14:textId="77777777" w:rsidR="0064548C" w:rsidRPr="00CD4E50" w:rsidRDefault="0064548C" w:rsidP="00DF4A4C">
      <w:pPr>
        <w:rPr>
          <w:b/>
        </w:rPr>
      </w:pPr>
    </w:p>
    <w:p w14:paraId="60FAA736" w14:textId="77777777" w:rsidR="00872AF7" w:rsidRPr="00C050FE" w:rsidRDefault="00872AF7" w:rsidP="00C050FE">
      <w:pPr>
        <w:rPr>
          <w:rFonts w:asciiTheme="minorHAnsi" w:hAnsiTheme="minorHAnsi"/>
          <w:b/>
          <w:sz w:val="28"/>
          <w:szCs w:val="28"/>
        </w:rPr>
      </w:pPr>
      <w:r w:rsidRPr="00C050FE">
        <w:rPr>
          <w:rFonts w:asciiTheme="minorHAnsi" w:hAnsiTheme="minorHAnsi"/>
          <w:b/>
          <w:sz w:val="28"/>
          <w:szCs w:val="28"/>
        </w:rPr>
        <w:t xml:space="preserve">Soupis materiálního a technického zabezpečení pro zajištění ověřování </w:t>
      </w:r>
    </w:p>
    <w:p w14:paraId="0AEDBF74" w14:textId="77777777" w:rsidR="00DF4A4C" w:rsidRPr="00CD4E50" w:rsidRDefault="00DF4A4C" w:rsidP="00DF4A4C">
      <w:pPr>
        <w:ind w:left="426"/>
        <w:jc w:val="both"/>
        <w:rPr>
          <w:i/>
          <w:sz w:val="22"/>
          <w:szCs w:val="22"/>
        </w:rPr>
      </w:pPr>
    </w:p>
    <w:p w14:paraId="5DD669C7" w14:textId="77777777" w:rsidR="000B4090" w:rsidRPr="00CD4E50" w:rsidRDefault="000B4090" w:rsidP="00DF4A4C">
      <w:pPr>
        <w:ind w:left="426"/>
        <w:jc w:val="both"/>
        <w:rPr>
          <w:i/>
          <w:sz w:val="22"/>
          <w:szCs w:val="22"/>
        </w:rPr>
      </w:pPr>
    </w:p>
    <w:p w14:paraId="05A4F0AE" w14:textId="77777777" w:rsidR="00EC1AE9" w:rsidRPr="00CD4E50" w:rsidRDefault="00204C07" w:rsidP="00EB58D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426"/>
        <w:rPr>
          <w:rFonts w:asciiTheme="minorHAnsi" w:eastAsiaTheme="minorHAnsi" w:hAnsiTheme="minorHAnsi" w:cs="Arial"/>
          <w:lang w:eastAsia="en-US"/>
        </w:rPr>
      </w:pPr>
      <w:r>
        <w:rPr>
          <w:rFonts w:asciiTheme="minorHAnsi" w:eastAsiaTheme="minorHAnsi" w:hAnsiTheme="minorHAnsi" w:cs="Arial"/>
          <w:lang w:eastAsia="en-US"/>
        </w:rPr>
        <w:t>V</w:t>
      </w:r>
      <w:r w:rsidR="00EC1AE9" w:rsidRPr="00CD4E50">
        <w:rPr>
          <w:rFonts w:asciiTheme="minorHAnsi" w:eastAsiaTheme="minorHAnsi" w:hAnsiTheme="minorHAnsi" w:cs="Arial"/>
          <w:lang w:eastAsia="en-US"/>
        </w:rPr>
        <w:t>hodné prostory k vykonání zkoušky, zejména místnost pro provedení písemné části zkoušky a dále cvičné nebo reálné pracoviště dohledového centra umožňující přípravu a řádné ř</w:t>
      </w:r>
      <w:r>
        <w:rPr>
          <w:rFonts w:asciiTheme="minorHAnsi" w:eastAsiaTheme="minorHAnsi" w:hAnsiTheme="minorHAnsi" w:cs="Arial"/>
          <w:lang w:eastAsia="en-US"/>
        </w:rPr>
        <w:t>ešení zadaných typových situací.</w:t>
      </w:r>
    </w:p>
    <w:p w14:paraId="23B20094" w14:textId="77777777" w:rsidR="00EC1AE9" w:rsidRPr="00CD4E50" w:rsidRDefault="00204C07" w:rsidP="00EB58D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426"/>
        <w:rPr>
          <w:rFonts w:asciiTheme="minorHAnsi" w:eastAsiaTheme="minorHAnsi" w:hAnsiTheme="minorHAnsi" w:cs="Arial"/>
          <w:lang w:eastAsia="en-US"/>
        </w:rPr>
      </w:pPr>
      <w:r>
        <w:rPr>
          <w:rFonts w:asciiTheme="minorHAnsi" w:eastAsiaTheme="minorHAnsi" w:hAnsiTheme="minorHAnsi" w:cs="Arial"/>
          <w:lang w:eastAsia="en-US"/>
        </w:rPr>
        <w:t>T</w:t>
      </w:r>
      <w:r w:rsidR="00EC1AE9" w:rsidRPr="00CD4E50">
        <w:rPr>
          <w:rFonts w:asciiTheme="minorHAnsi" w:eastAsiaTheme="minorHAnsi" w:hAnsiTheme="minorHAnsi" w:cs="Arial"/>
          <w:lang w:eastAsia="en-US"/>
        </w:rPr>
        <w:t>echnické bezpečnostní systémy pro ověření znalosti jejich vyhodnocování, obvyklé prostředky pro spojení, formalizované a ji</w:t>
      </w:r>
      <w:r>
        <w:rPr>
          <w:rFonts w:asciiTheme="minorHAnsi" w:eastAsiaTheme="minorHAnsi" w:hAnsiTheme="minorHAnsi" w:cs="Arial"/>
          <w:lang w:eastAsia="en-US"/>
        </w:rPr>
        <w:t>né záznamní a evidenční pomůcky.</w:t>
      </w:r>
    </w:p>
    <w:p w14:paraId="7ECCFE89" w14:textId="77777777" w:rsidR="00EC1AE9" w:rsidRPr="00CD4E50" w:rsidRDefault="00EC1AE9" w:rsidP="00EB58D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426"/>
        <w:rPr>
          <w:rFonts w:asciiTheme="minorHAnsi" w:eastAsiaTheme="minorHAnsi" w:hAnsiTheme="minorHAnsi" w:cs="Arial"/>
          <w:lang w:eastAsia="en-US"/>
        </w:rPr>
      </w:pPr>
      <w:r w:rsidRPr="00CD4E50">
        <w:rPr>
          <w:rFonts w:asciiTheme="minorHAnsi" w:eastAsiaTheme="minorHAnsi" w:hAnsiTheme="minorHAnsi" w:cs="Arial"/>
          <w:lang w:eastAsia="en-US"/>
        </w:rPr>
        <w:t>PC k vedení záznamů o průběhu zkoušky, hodnocení a dalších dokumentů, případně umožňuj</w:t>
      </w:r>
      <w:r w:rsidR="00204C07">
        <w:rPr>
          <w:rFonts w:asciiTheme="minorHAnsi" w:eastAsiaTheme="minorHAnsi" w:hAnsiTheme="minorHAnsi" w:cs="Arial"/>
          <w:lang w:eastAsia="en-US"/>
        </w:rPr>
        <w:t>ící absolvování písemného testu.</w:t>
      </w:r>
    </w:p>
    <w:p w14:paraId="194DC6A2" w14:textId="77777777" w:rsidR="00DF4A4C" w:rsidRPr="00CD4E50" w:rsidRDefault="00204C07" w:rsidP="00EB58D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426"/>
        <w:rPr>
          <w:rFonts w:asciiTheme="minorHAnsi" w:eastAsiaTheme="minorHAnsi" w:hAnsiTheme="minorHAnsi" w:cs="Arial"/>
          <w:lang w:eastAsia="en-US"/>
        </w:rPr>
      </w:pPr>
      <w:r>
        <w:rPr>
          <w:rFonts w:asciiTheme="minorHAnsi" w:eastAsiaTheme="minorHAnsi" w:hAnsiTheme="minorHAnsi" w:cs="Arial"/>
          <w:lang w:eastAsia="en-US"/>
        </w:rPr>
        <w:t>T</w:t>
      </w:r>
      <w:r w:rsidR="00EC1AE9" w:rsidRPr="00CD4E50">
        <w:rPr>
          <w:rFonts w:asciiTheme="minorHAnsi" w:eastAsiaTheme="minorHAnsi" w:hAnsiTheme="minorHAnsi" w:cs="Arial"/>
          <w:lang w:eastAsia="en-US"/>
        </w:rPr>
        <w:t>exty právních předpisů, záznamní a ostatní pomůcky nezbytné pro práci komise a činnost uchazeče.</w:t>
      </w:r>
    </w:p>
    <w:p w14:paraId="57C9E7E0" w14:textId="77777777" w:rsidR="00EC1AE9" w:rsidRPr="00EC1AE9" w:rsidRDefault="00EC1AE9" w:rsidP="00EC1AE9">
      <w:pPr>
        <w:pStyle w:val="Odstavecseseznamem"/>
        <w:autoSpaceDE w:val="0"/>
        <w:autoSpaceDN w:val="0"/>
        <w:adjustRightInd w:val="0"/>
        <w:ind w:left="426"/>
        <w:rPr>
          <w:rFonts w:eastAsiaTheme="minorHAnsi" w:cs="Arial"/>
          <w:sz w:val="19"/>
          <w:szCs w:val="19"/>
          <w:lang w:eastAsia="en-US"/>
        </w:rPr>
      </w:pPr>
    </w:p>
    <w:p w14:paraId="77D170F6" w14:textId="77777777" w:rsidR="00F466B8" w:rsidRDefault="00F466B8" w:rsidP="00DF4A4C">
      <w:pPr>
        <w:pStyle w:val="Odstavecseseznamem"/>
        <w:jc w:val="both"/>
        <w:rPr>
          <w:b/>
          <w:sz w:val="22"/>
          <w:szCs w:val="22"/>
        </w:rPr>
      </w:pPr>
    </w:p>
    <w:p w14:paraId="38E77F7C" w14:textId="77777777" w:rsidR="00872AF7" w:rsidRDefault="00872AF7" w:rsidP="00872AF7">
      <w:pPr>
        <w:jc w:val="both"/>
        <w:rPr>
          <w:b/>
          <w:sz w:val="22"/>
          <w:szCs w:val="22"/>
        </w:rPr>
      </w:pPr>
    </w:p>
    <w:p w14:paraId="2412841A" w14:textId="77777777" w:rsidR="00014063" w:rsidRPr="00BA5CD9" w:rsidRDefault="00872AF7" w:rsidP="00872AF7">
      <w:pPr>
        <w:jc w:val="both"/>
        <w:rPr>
          <w:rFonts w:asciiTheme="minorHAnsi" w:hAnsiTheme="minorHAnsi"/>
          <w:b/>
          <w:sz w:val="28"/>
          <w:szCs w:val="28"/>
        </w:rPr>
      </w:pPr>
      <w:r w:rsidRPr="00160CFC">
        <w:rPr>
          <w:rFonts w:asciiTheme="minorHAnsi" w:hAnsiTheme="minorHAnsi"/>
          <w:b/>
          <w:sz w:val="28"/>
          <w:szCs w:val="28"/>
        </w:rPr>
        <w:t>Kontrola dodržení časového limitu</w:t>
      </w:r>
    </w:p>
    <w:p w14:paraId="75629AEE" w14:textId="77777777" w:rsidR="00014063" w:rsidRDefault="00014063" w:rsidP="00872AF7">
      <w:pPr>
        <w:jc w:val="both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2"/>
        <w:gridCol w:w="2270"/>
      </w:tblGrid>
      <w:tr w:rsidR="00801FD7" w14:paraId="3E77D1FF" w14:textId="77777777" w:rsidTr="002A10A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2DE9338" w14:textId="77777777" w:rsidR="00801FD7" w:rsidRPr="006C247F" w:rsidRDefault="00801FD7" w:rsidP="00801FD7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</w:rPr>
            </w:pPr>
            <w:r w:rsidRPr="006C247F">
              <w:rPr>
                <w:rFonts w:asciiTheme="minorHAnsi" w:hAnsiTheme="minorHAnsi"/>
                <w:b/>
              </w:rPr>
              <w:t>Činnost podle zadání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FC2C7CE" w14:textId="77777777" w:rsidR="00801FD7" w:rsidRPr="006C247F" w:rsidRDefault="00801FD7" w:rsidP="007E2076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6C247F">
              <w:rPr>
                <w:rFonts w:asciiTheme="minorHAnsi" w:hAnsiTheme="minorHAnsi"/>
                <w:b/>
              </w:rPr>
              <w:t xml:space="preserve">Časový limit </w:t>
            </w:r>
            <w:r w:rsidRPr="006C247F">
              <w:rPr>
                <w:rFonts w:asciiTheme="minorHAnsi" w:hAnsiTheme="minorHAnsi"/>
              </w:rPr>
              <w:t>(v min.)</w:t>
            </w:r>
          </w:p>
        </w:tc>
      </w:tr>
      <w:tr w:rsidR="00801FD7" w14:paraId="6A57BF8B" w14:textId="77777777" w:rsidTr="002A10A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5C00B44" w14:textId="77777777" w:rsidR="00801FD7" w:rsidRPr="006C247F" w:rsidRDefault="00801FD7" w:rsidP="00801FD7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6C247F">
              <w:rPr>
                <w:rFonts w:asciiTheme="minorHAnsi" w:hAnsiTheme="minorHAnsi"/>
              </w:rPr>
              <w:t>Písemná zkouška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37CEB33" w14:textId="4BDB2466" w:rsidR="00801FD7" w:rsidRPr="006C247F" w:rsidRDefault="00592523" w:rsidP="007E2076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             </w:t>
            </w:r>
            <w:r w:rsidR="00E066D0" w:rsidRPr="006C247F">
              <w:rPr>
                <w:rFonts w:asciiTheme="minorHAnsi" w:hAnsiTheme="minorHAnsi"/>
              </w:rPr>
              <w:t>45</w:t>
            </w:r>
          </w:p>
        </w:tc>
      </w:tr>
      <w:tr w:rsidR="00E066D0" w14:paraId="4AAB4DBC" w14:textId="77777777" w:rsidTr="002A10A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5C244B" w14:textId="77777777" w:rsidR="00E066D0" w:rsidRPr="002E1041" w:rsidRDefault="00E066D0" w:rsidP="00801FD7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i/>
              </w:rPr>
            </w:pPr>
            <w:r w:rsidRPr="002E1041">
              <w:rPr>
                <w:rFonts w:asciiTheme="minorHAnsi" w:hAnsiTheme="minorHAnsi"/>
                <w:i/>
              </w:rPr>
              <w:t>Dob</w:t>
            </w:r>
            <w:r w:rsidR="002E1041" w:rsidRPr="002E1041">
              <w:rPr>
                <w:rFonts w:asciiTheme="minorHAnsi" w:hAnsiTheme="minorHAnsi"/>
                <w:i/>
              </w:rPr>
              <w:t xml:space="preserve">a přípravy na praktickou a </w:t>
            </w:r>
            <w:r w:rsidRPr="002E1041">
              <w:rPr>
                <w:rFonts w:asciiTheme="minorHAnsi" w:hAnsiTheme="minorHAnsi"/>
                <w:i/>
              </w:rPr>
              <w:t>ústní zkoušku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E92132" w14:textId="5D79720E" w:rsidR="00E066D0" w:rsidRPr="002E1041" w:rsidRDefault="00592523" w:rsidP="007E2076">
            <w:pPr>
              <w:widowControl w:val="0"/>
              <w:autoSpaceDE w:val="0"/>
              <w:autoSpaceDN w:val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              </w:t>
            </w:r>
            <w:bookmarkStart w:id="1" w:name="_GoBack"/>
            <w:bookmarkEnd w:id="1"/>
            <w:r w:rsidR="00E066D0" w:rsidRPr="002E1041">
              <w:rPr>
                <w:rFonts w:asciiTheme="minorHAnsi" w:hAnsiTheme="minorHAnsi"/>
                <w:i/>
              </w:rPr>
              <w:t>10</w:t>
            </w:r>
          </w:p>
        </w:tc>
      </w:tr>
      <w:tr w:rsidR="00801FD7" w14:paraId="01D748F5" w14:textId="77777777" w:rsidTr="002A10A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8D20595" w14:textId="77777777" w:rsidR="00801FD7" w:rsidRPr="006C247F" w:rsidRDefault="0043238D" w:rsidP="00801FD7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Praktická a ústní </w:t>
            </w:r>
            <w:r w:rsidR="00801FD7" w:rsidRPr="006C247F">
              <w:rPr>
                <w:rFonts w:asciiTheme="minorHAnsi" w:hAnsiTheme="minorHAnsi"/>
              </w:rPr>
              <w:t>zkoušk</w:t>
            </w:r>
            <w:r>
              <w:rPr>
                <w:rFonts w:asciiTheme="minorHAnsi" w:hAnsiTheme="minorHAnsi"/>
              </w:rPr>
              <w:t>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C2CE844" w14:textId="216F2CF0" w:rsidR="00801FD7" w:rsidRPr="006C247F" w:rsidRDefault="00592523" w:rsidP="007E2076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              </w:t>
            </w:r>
            <w:r w:rsidR="00801FD7" w:rsidRPr="006C247F">
              <w:rPr>
                <w:rFonts w:asciiTheme="minorHAnsi" w:hAnsiTheme="minorHAnsi"/>
              </w:rPr>
              <w:t>30</w:t>
            </w:r>
          </w:p>
        </w:tc>
      </w:tr>
      <w:tr w:rsidR="002C0731" w14:paraId="7E476D5C" w14:textId="77777777" w:rsidTr="002A10A2">
        <w:trPr>
          <w:trHeight w:val="8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B1680B9" w14:textId="2A7635ED" w:rsidR="002C0731" w:rsidRPr="006C247F" w:rsidRDefault="002C0731" w:rsidP="00AA7CD4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</w:rPr>
            </w:pPr>
            <w:r w:rsidRPr="006C247F">
              <w:rPr>
                <w:rFonts w:asciiTheme="minorHAnsi" w:hAnsiTheme="minorHAnsi"/>
                <w:b/>
              </w:rPr>
              <w:t xml:space="preserve">Doba trvání zkoušky: </w:t>
            </w:r>
            <w:r w:rsidRPr="006C247F">
              <w:rPr>
                <w:rFonts w:asciiTheme="minorHAnsi" w:hAnsiTheme="minorHAnsi"/>
              </w:rPr>
              <w:t>podle standardu</w:t>
            </w:r>
            <w:r w:rsidR="00AA7CD4" w:rsidRPr="006C247F">
              <w:rPr>
                <w:rFonts w:asciiTheme="minorHAnsi" w:hAnsiTheme="minorHAnsi"/>
              </w:rPr>
              <w:t xml:space="preserve"> </w:t>
            </w:r>
            <w:r w:rsidR="00AA7CD4" w:rsidRPr="00592523">
              <w:rPr>
                <w:rFonts w:asciiTheme="minorHAnsi" w:hAnsiTheme="minorHAnsi"/>
                <w:b/>
              </w:rPr>
              <w:t>50 – 75 min</w:t>
            </w:r>
            <w:r w:rsidR="00592523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9550901" w14:textId="411BAAEF" w:rsidR="002C0731" w:rsidRPr="006C247F" w:rsidRDefault="00592523" w:rsidP="007E2076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</w:t>
            </w:r>
            <w:r w:rsidR="002C0731" w:rsidRPr="006C247F">
              <w:rPr>
                <w:rFonts w:asciiTheme="minorHAnsi" w:hAnsiTheme="minorHAnsi"/>
                <w:b/>
              </w:rPr>
              <w:t xml:space="preserve">75 </w:t>
            </w:r>
          </w:p>
        </w:tc>
      </w:tr>
    </w:tbl>
    <w:p w14:paraId="153B683F" w14:textId="77777777" w:rsidR="00CD4E50" w:rsidRDefault="00CD4E50" w:rsidP="00872AF7">
      <w:pPr>
        <w:jc w:val="both"/>
        <w:rPr>
          <w:b/>
          <w:sz w:val="22"/>
          <w:szCs w:val="22"/>
        </w:rPr>
      </w:pPr>
    </w:p>
    <w:p w14:paraId="231AFC40" w14:textId="77777777" w:rsidR="00CD4E50" w:rsidRDefault="00CD4E50" w:rsidP="00872AF7">
      <w:pPr>
        <w:jc w:val="both"/>
        <w:rPr>
          <w:b/>
          <w:sz w:val="22"/>
          <w:szCs w:val="22"/>
        </w:rPr>
      </w:pPr>
    </w:p>
    <w:p w14:paraId="5D4BE20A" w14:textId="77777777" w:rsidR="00CD4E50" w:rsidRDefault="00CD4E50" w:rsidP="00872AF7">
      <w:pPr>
        <w:jc w:val="both"/>
        <w:rPr>
          <w:b/>
          <w:sz w:val="22"/>
          <w:szCs w:val="22"/>
        </w:rPr>
      </w:pPr>
    </w:p>
    <w:p w14:paraId="432B7BB7" w14:textId="77777777" w:rsidR="00CD4E50" w:rsidRDefault="00CD4E50" w:rsidP="00872AF7">
      <w:pPr>
        <w:jc w:val="both"/>
        <w:rPr>
          <w:b/>
          <w:sz w:val="22"/>
          <w:szCs w:val="22"/>
        </w:rPr>
      </w:pPr>
    </w:p>
    <w:p w14:paraId="7635EC66" w14:textId="77777777" w:rsidR="00CD4E50" w:rsidRDefault="00CD4E50" w:rsidP="00872AF7">
      <w:pPr>
        <w:jc w:val="both"/>
        <w:rPr>
          <w:b/>
          <w:sz w:val="22"/>
          <w:szCs w:val="22"/>
        </w:rPr>
      </w:pPr>
    </w:p>
    <w:sectPr w:rsidR="00CD4E50" w:rsidSect="007E3405">
      <w:type w:val="continuous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692C6" w14:textId="77777777" w:rsidR="00E07F22" w:rsidRDefault="00E07F22" w:rsidP="00F466B8">
      <w:r>
        <w:separator/>
      </w:r>
    </w:p>
  </w:endnote>
  <w:endnote w:type="continuationSeparator" w:id="0">
    <w:p w14:paraId="4CAB9F30" w14:textId="77777777" w:rsidR="00E07F22" w:rsidRDefault="00E07F22" w:rsidP="00F4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02AEC" w14:textId="77777777" w:rsidR="00F11E50" w:rsidRPr="00F466B8" w:rsidRDefault="00F11E50" w:rsidP="00F466B8">
    <w:pPr>
      <w:pStyle w:val="Zpat"/>
      <w:jc w:val="center"/>
      <w:rPr>
        <w:sz w:val="18"/>
        <w:szCs w:val="18"/>
      </w:rPr>
    </w:pPr>
  </w:p>
  <w:p w14:paraId="537B8722" w14:textId="77777777" w:rsidR="00F11E50" w:rsidRDefault="00F11E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DB0C9" w14:textId="77777777" w:rsidR="00E07F22" w:rsidRDefault="00E07F22" w:rsidP="00F466B8">
      <w:r>
        <w:separator/>
      </w:r>
    </w:p>
  </w:footnote>
  <w:footnote w:type="continuationSeparator" w:id="0">
    <w:p w14:paraId="38E7F37A" w14:textId="77777777" w:rsidR="00E07F22" w:rsidRDefault="00E07F22" w:rsidP="00F46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61C4"/>
    <w:multiLevelType w:val="hybridMultilevel"/>
    <w:tmpl w:val="97C4E82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CB4079"/>
    <w:multiLevelType w:val="hybridMultilevel"/>
    <w:tmpl w:val="311669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F60429"/>
    <w:multiLevelType w:val="hybridMultilevel"/>
    <w:tmpl w:val="767A90F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481568"/>
    <w:multiLevelType w:val="hybridMultilevel"/>
    <w:tmpl w:val="B77A3D9A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A0F01CC"/>
    <w:multiLevelType w:val="hybridMultilevel"/>
    <w:tmpl w:val="3356DF3E"/>
    <w:lvl w:ilvl="0" w:tplc="3DA414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C42351"/>
    <w:multiLevelType w:val="hybridMultilevel"/>
    <w:tmpl w:val="11F094B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9D1426"/>
    <w:multiLevelType w:val="hybridMultilevel"/>
    <w:tmpl w:val="35AA469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5F2E53"/>
    <w:multiLevelType w:val="hybridMultilevel"/>
    <w:tmpl w:val="BD0AC2A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A60E8F"/>
    <w:multiLevelType w:val="hybridMultilevel"/>
    <w:tmpl w:val="7960CDD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524692"/>
    <w:multiLevelType w:val="hybridMultilevel"/>
    <w:tmpl w:val="33F6E01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C6773F"/>
    <w:multiLevelType w:val="hybridMultilevel"/>
    <w:tmpl w:val="7E480A34"/>
    <w:lvl w:ilvl="0" w:tplc="3516FA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5FD398C"/>
    <w:multiLevelType w:val="hybridMultilevel"/>
    <w:tmpl w:val="CB8A043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8E7440"/>
    <w:multiLevelType w:val="hybridMultilevel"/>
    <w:tmpl w:val="2C3C48C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0336E2"/>
    <w:multiLevelType w:val="hybridMultilevel"/>
    <w:tmpl w:val="5464F530"/>
    <w:lvl w:ilvl="0" w:tplc="04050017">
      <w:start w:val="1"/>
      <w:numFmt w:val="lowerLetter"/>
      <w:lvlText w:val="%1)"/>
      <w:lvlJc w:val="left"/>
      <w:pPr>
        <w:ind w:left="1380" w:hanging="360"/>
      </w:pPr>
    </w:lvl>
    <w:lvl w:ilvl="1" w:tplc="04050019" w:tentative="1">
      <w:start w:val="1"/>
      <w:numFmt w:val="lowerLetter"/>
      <w:lvlText w:val="%2."/>
      <w:lvlJc w:val="left"/>
      <w:pPr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1FDE3922"/>
    <w:multiLevelType w:val="hybridMultilevel"/>
    <w:tmpl w:val="7210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D157D"/>
    <w:multiLevelType w:val="hybridMultilevel"/>
    <w:tmpl w:val="47ACFC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39687B"/>
    <w:multiLevelType w:val="multilevel"/>
    <w:tmpl w:val="19588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74AC5"/>
    <w:multiLevelType w:val="hybridMultilevel"/>
    <w:tmpl w:val="64B87AC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63D2D83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B23127"/>
    <w:multiLevelType w:val="hybridMultilevel"/>
    <w:tmpl w:val="D6A896A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6F11607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0C2034"/>
    <w:multiLevelType w:val="hybridMultilevel"/>
    <w:tmpl w:val="6276DF7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C284663"/>
    <w:multiLevelType w:val="hybridMultilevel"/>
    <w:tmpl w:val="E9CA7A16"/>
    <w:lvl w:ilvl="0" w:tplc="04050017">
      <w:start w:val="1"/>
      <w:numFmt w:val="lowerLetter"/>
      <w:lvlText w:val="%1)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2E331971"/>
    <w:multiLevelType w:val="hybridMultilevel"/>
    <w:tmpl w:val="D2D4CC5E"/>
    <w:lvl w:ilvl="0" w:tplc="5DE2F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861CD7"/>
    <w:multiLevelType w:val="hybridMultilevel"/>
    <w:tmpl w:val="5AB679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5135A7A"/>
    <w:multiLevelType w:val="hybridMultilevel"/>
    <w:tmpl w:val="A94C40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7F5651E"/>
    <w:multiLevelType w:val="hybridMultilevel"/>
    <w:tmpl w:val="17965A24"/>
    <w:lvl w:ilvl="0" w:tplc="9EB0356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D657E3C"/>
    <w:multiLevelType w:val="hybridMultilevel"/>
    <w:tmpl w:val="34CE362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F5321DC"/>
    <w:multiLevelType w:val="hybridMultilevel"/>
    <w:tmpl w:val="42E0FC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9B554B"/>
    <w:multiLevelType w:val="hybridMultilevel"/>
    <w:tmpl w:val="E3EC6A0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1190CDB"/>
    <w:multiLevelType w:val="hybridMultilevel"/>
    <w:tmpl w:val="CDC20D9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1AB6F05"/>
    <w:multiLevelType w:val="hybridMultilevel"/>
    <w:tmpl w:val="69D6BB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550B49"/>
    <w:multiLevelType w:val="hybridMultilevel"/>
    <w:tmpl w:val="25429B4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28A69E9"/>
    <w:multiLevelType w:val="hybridMultilevel"/>
    <w:tmpl w:val="75AEF4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D0A2674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4C504EB"/>
    <w:multiLevelType w:val="hybridMultilevel"/>
    <w:tmpl w:val="9384A0F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59B0F9D"/>
    <w:multiLevelType w:val="hybridMultilevel"/>
    <w:tmpl w:val="688E7378"/>
    <w:lvl w:ilvl="0" w:tplc="7124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3D2503"/>
    <w:multiLevelType w:val="hybridMultilevel"/>
    <w:tmpl w:val="240436C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777636B"/>
    <w:multiLevelType w:val="hybridMultilevel"/>
    <w:tmpl w:val="2C24C7A2"/>
    <w:lvl w:ilvl="0" w:tplc="3918A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9050BE"/>
    <w:multiLevelType w:val="hybridMultilevel"/>
    <w:tmpl w:val="88FA655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B3A2601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615F17"/>
    <w:multiLevelType w:val="multilevel"/>
    <w:tmpl w:val="FFB6A54C"/>
    <w:styleLink w:val="Styl1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none"/>
      <w:lvlText w:val="1.1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0911FAF"/>
    <w:multiLevelType w:val="hybridMultilevel"/>
    <w:tmpl w:val="7E46D8D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11A0D03"/>
    <w:multiLevelType w:val="hybridMultilevel"/>
    <w:tmpl w:val="A29473A4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3" w15:restartNumberingAfterBreak="0">
    <w:nsid w:val="52665079"/>
    <w:multiLevelType w:val="hybridMultilevel"/>
    <w:tmpl w:val="5E1822E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54447737"/>
    <w:multiLevelType w:val="hybridMultilevel"/>
    <w:tmpl w:val="7BD294E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6B94B61"/>
    <w:multiLevelType w:val="hybridMultilevel"/>
    <w:tmpl w:val="FDA673F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8EE6F8B"/>
    <w:multiLevelType w:val="hybridMultilevel"/>
    <w:tmpl w:val="FB3CF53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B20212C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5716B5"/>
    <w:multiLevelType w:val="hybridMultilevel"/>
    <w:tmpl w:val="8B549C2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E524A39"/>
    <w:multiLevelType w:val="hybridMultilevel"/>
    <w:tmpl w:val="5D10A78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FC66D68"/>
    <w:multiLevelType w:val="hybridMultilevel"/>
    <w:tmpl w:val="1CC8A5B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1AB20C3"/>
    <w:multiLevelType w:val="hybridMultilevel"/>
    <w:tmpl w:val="28AEE6E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636A1376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680638"/>
    <w:multiLevelType w:val="hybridMultilevel"/>
    <w:tmpl w:val="9E5CA3F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B0D18A1"/>
    <w:multiLevelType w:val="hybridMultilevel"/>
    <w:tmpl w:val="F5F8CCD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BDE6C1D"/>
    <w:multiLevelType w:val="hybridMultilevel"/>
    <w:tmpl w:val="D4EE2AE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D2570F9"/>
    <w:multiLevelType w:val="hybridMultilevel"/>
    <w:tmpl w:val="A21C7AC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4F11E88"/>
    <w:multiLevelType w:val="hybridMultilevel"/>
    <w:tmpl w:val="F9AE3EBC"/>
    <w:lvl w:ilvl="0" w:tplc="5DE2F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106DEC"/>
    <w:multiLevelType w:val="hybridMultilevel"/>
    <w:tmpl w:val="69B01A7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7713651B"/>
    <w:multiLevelType w:val="hybridMultilevel"/>
    <w:tmpl w:val="2068871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9D81B3F"/>
    <w:multiLevelType w:val="hybridMultilevel"/>
    <w:tmpl w:val="F8545F2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F007262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F400CC"/>
    <w:multiLevelType w:val="hybridMultilevel"/>
    <w:tmpl w:val="A60CC0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0"/>
  </w:num>
  <w:num w:numId="2">
    <w:abstractNumId w:val="14"/>
  </w:num>
  <w:num w:numId="3">
    <w:abstractNumId w:val="23"/>
  </w:num>
  <w:num w:numId="4">
    <w:abstractNumId w:val="31"/>
  </w:num>
  <w:num w:numId="5">
    <w:abstractNumId w:val="57"/>
  </w:num>
  <w:num w:numId="6">
    <w:abstractNumId w:val="47"/>
  </w:num>
  <w:num w:numId="7">
    <w:abstractNumId w:val="33"/>
  </w:num>
  <w:num w:numId="8">
    <w:abstractNumId w:val="61"/>
  </w:num>
  <w:num w:numId="9">
    <w:abstractNumId w:val="39"/>
  </w:num>
  <w:num w:numId="10">
    <w:abstractNumId w:val="18"/>
  </w:num>
  <w:num w:numId="11">
    <w:abstractNumId w:val="20"/>
  </w:num>
  <w:num w:numId="12">
    <w:abstractNumId w:val="52"/>
  </w:num>
  <w:num w:numId="13">
    <w:abstractNumId w:val="37"/>
  </w:num>
  <w:num w:numId="14">
    <w:abstractNumId w:val="42"/>
  </w:num>
  <w:num w:numId="15">
    <w:abstractNumId w:val="26"/>
  </w:num>
  <w:num w:numId="16">
    <w:abstractNumId w:val="34"/>
  </w:num>
  <w:num w:numId="17">
    <w:abstractNumId w:val="15"/>
  </w:num>
  <w:num w:numId="18">
    <w:abstractNumId w:val="41"/>
  </w:num>
  <w:num w:numId="19">
    <w:abstractNumId w:val="32"/>
  </w:num>
  <w:num w:numId="20">
    <w:abstractNumId w:val="21"/>
  </w:num>
  <w:num w:numId="21">
    <w:abstractNumId w:val="3"/>
  </w:num>
  <w:num w:numId="22">
    <w:abstractNumId w:val="9"/>
  </w:num>
  <w:num w:numId="23">
    <w:abstractNumId w:val="13"/>
  </w:num>
  <w:num w:numId="24">
    <w:abstractNumId w:val="11"/>
  </w:num>
  <w:num w:numId="25">
    <w:abstractNumId w:val="7"/>
  </w:num>
  <w:num w:numId="26">
    <w:abstractNumId w:val="38"/>
  </w:num>
  <w:num w:numId="27">
    <w:abstractNumId w:val="59"/>
  </w:num>
  <w:num w:numId="28">
    <w:abstractNumId w:val="53"/>
  </w:num>
  <w:num w:numId="29">
    <w:abstractNumId w:val="36"/>
  </w:num>
  <w:num w:numId="30">
    <w:abstractNumId w:val="30"/>
  </w:num>
  <w:num w:numId="31">
    <w:abstractNumId w:val="25"/>
  </w:num>
  <w:num w:numId="32">
    <w:abstractNumId w:val="46"/>
  </w:num>
  <w:num w:numId="33">
    <w:abstractNumId w:val="12"/>
  </w:num>
  <w:num w:numId="34">
    <w:abstractNumId w:val="28"/>
  </w:num>
  <w:num w:numId="35">
    <w:abstractNumId w:val="8"/>
  </w:num>
  <w:num w:numId="36">
    <w:abstractNumId w:val="1"/>
  </w:num>
  <w:num w:numId="37">
    <w:abstractNumId w:val="44"/>
  </w:num>
  <w:num w:numId="38">
    <w:abstractNumId w:val="5"/>
  </w:num>
  <w:num w:numId="39">
    <w:abstractNumId w:val="19"/>
  </w:num>
  <w:num w:numId="40">
    <w:abstractNumId w:val="50"/>
  </w:num>
  <w:num w:numId="41">
    <w:abstractNumId w:val="45"/>
  </w:num>
  <w:num w:numId="42">
    <w:abstractNumId w:val="24"/>
  </w:num>
  <w:num w:numId="43">
    <w:abstractNumId w:val="60"/>
  </w:num>
  <w:num w:numId="44">
    <w:abstractNumId w:val="35"/>
  </w:num>
  <w:num w:numId="45">
    <w:abstractNumId w:val="62"/>
  </w:num>
  <w:num w:numId="46">
    <w:abstractNumId w:val="51"/>
  </w:num>
  <w:num w:numId="47">
    <w:abstractNumId w:val="0"/>
  </w:num>
  <w:num w:numId="48">
    <w:abstractNumId w:val="43"/>
  </w:num>
  <w:num w:numId="49">
    <w:abstractNumId w:val="58"/>
  </w:num>
  <w:num w:numId="50">
    <w:abstractNumId w:val="10"/>
  </w:num>
  <w:num w:numId="51">
    <w:abstractNumId w:val="6"/>
  </w:num>
  <w:num w:numId="52">
    <w:abstractNumId w:val="27"/>
  </w:num>
  <w:num w:numId="53">
    <w:abstractNumId w:val="49"/>
  </w:num>
  <w:num w:numId="54">
    <w:abstractNumId w:val="56"/>
  </w:num>
  <w:num w:numId="55">
    <w:abstractNumId w:val="22"/>
  </w:num>
  <w:num w:numId="56">
    <w:abstractNumId w:val="29"/>
  </w:num>
  <w:num w:numId="57">
    <w:abstractNumId w:val="2"/>
  </w:num>
  <w:num w:numId="58">
    <w:abstractNumId w:val="54"/>
  </w:num>
  <w:num w:numId="59">
    <w:abstractNumId w:val="48"/>
  </w:num>
  <w:num w:numId="60">
    <w:abstractNumId w:val="17"/>
  </w:num>
  <w:num w:numId="61">
    <w:abstractNumId w:val="55"/>
  </w:num>
  <w:num w:numId="62">
    <w:abstractNumId w:val="16"/>
  </w:num>
  <w:num w:numId="63">
    <w:abstractNumId w:val="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F7"/>
    <w:rsid w:val="00003221"/>
    <w:rsid w:val="0000401D"/>
    <w:rsid w:val="00014063"/>
    <w:rsid w:val="00020B2F"/>
    <w:rsid w:val="00026D7A"/>
    <w:rsid w:val="00033BD2"/>
    <w:rsid w:val="00035329"/>
    <w:rsid w:val="00035D8C"/>
    <w:rsid w:val="00036FD9"/>
    <w:rsid w:val="00047F02"/>
    <w:rsid w:val="00061FE3"/>
    <w:rsid w:val="00064AFE"/>
    <w:rsid w:val="0007439B"/>
    <w:rsid w:val="00077E47"/>
    <w:rsid w:val="00081CD3"/>
    <w:rsid w:val="00087FAF"/>
    <w:rsid w:val="00093C8C"/>
    <w:rsid w:val="000A32F9"/>
    <w:rsid w:val="000A6FFA"/>
    <w:rsid w:val="000B1A1B"/>
    <w:rsid w:val="000B4090"/>
    <w:rsid w:val="000B5C36"/>
    <w:rsid w:val="000C5B41"/>
    <w:rsid w:val="000D039D"/>
    <w:rsid w:val="000D2787"/>
    <w:rsid w:val="000F3094"/>
    <w:rsid w:val="0012503E"/>
    <w:rsid w:val="00160CFC"/>
    <w:rsid w:val="00164AB3"/>
    <w:rsid w:val="00183567"/>
    <w:rsid w:val="00195C89"/>
    <w:rsid w:val="001979CC"/>
    <w:rsid w:val="001B3432"/>
    <w:rsid w:val="001C01C9"/>
    <w:rsid w:val="001C42C2"/>
    <w:rsid w:val="001D37E7"/>
    <w:rsid w:val="001D3B5C"/>
    <w:rsid w:val="001D5E5B"/>
    <w:rsid w:val="001E4980"/>
    <w:rsid w:val="001F160A"/>
    <w:rsid w:val="00200383"/>
    <w:rsid w:val="00203FE4"/>
    <w:rsid w:val="00204C07"/>
    <w:rsid w:val="0021058A"/>
    <w:rsid w:val="00220B10"/>
    <w:rsid w:val="002214EC"/>
    <w:rsid w:val="00247EEB"/>
    <w:rsid w:val="00261E27"/>
    <w:rsid w:val="00266C63"/>
    <w:rsid w:val="00271711"/>
    <w:rsid w:val="002742F7"/>
    <w:rsid w:val="002826B7"/>
    <w:rsid w:val="002856BF"/>
    <w:rsid w:val="002A10A2"/>
    <w:rsid w:val="002B5BE7"/>
    <w:rsid w:val="002C0731"/>
    <w:rsid w:val="002E1041"/>
    <w:rsid w:val="002E1BE3"/>
    <w:rsid w:val="002E27F6"/>
    <w:rsid w:val="002E5369"/>
    <w:rsid w:val="002F43B2"/>
    <w:rsid w:val="00300674"/>
    <w:rsid w:val="003017BC"/>
    <w:rsid w:val="0031639F"/>
    <w:rsid w:val="00321506"/>
    <w:rsid w:val="00332352"/>
    <w:rsid w:val="00345AB5"/>
    <w:rsid w:val="003466B6"/>
    <w:rsid w:val="003521A1"/>
    <w:rsid w:val="003577CC"/>
    <w:rsid w:val="00360ED0"/>
    <w:rsid w:val="00363679"/>
    <w:rsid w:val="00396593"/>
    <w:rsid w:val="00397E93"/>
    <w:rsid w:val="003A05DD"/>
    <w:rsid w:val="003B0228"/>
    <w:rsid w:val="003D01CE"/>
    <w:rsid w:val="003E779E"/>
    <w:rsid w:val="0041398C"/>
    <w:rsid w:val="004170CC"/>
    <w:rsid w:val="00417503"/>
    <w:rsid w:val="00425BF6"/>
    <w:rsid w:val="0043238D"/>
    <w:rsid w:val="00446A1E"/>
    <w:rsid w:val="00451A46"/>
    <w:rsid w:val="0045394A"/>
    <w:rsid w:val="00473E75"/>
    <w:rsid w:val="00476ED1"/>
    <w:rsid w:val="004B01EC"/>
    <w:rsid w:val="004E30D3"/>
    <w:rsid w:val="004F4A49"/>
    <w:rsid w:val="005526C3"/>
    <w:rsid w:val="0056085D"/>
    <w:rsid w:val="00562C8C"/>
    <w:rsid w:val="00564EF9"/>
    <w:rsid w:val="00574CFA"/>
    <w:rsid w:val="00592523"/>
    <w:rsid w:val="00594E2D"/>
    <w:rsid w:val="005C65C7"/>
    <w:rsid w:val="005D0562"/>
    <w:rsid w:val="00603DA9"/>
    <w:rsid w:val="00613DC0"/>
    <w:rsid w:val="00630070"/>
    <w:rsid w:val="00642150"/>
    <w:rsid w:val="0064548C"/>
    <w:rsid w:val="00652821"/>
    <w:rsid w:val="00680488"/>
    <w:rsid w:val="00684300"/>
    <w:rsid w:val="006909FF"/>
    <w:rsid w:val="006969A2"/>
    <w:rsid w:val="006C247F"/>
    <w:rsid w:val="006C299D"/>
    <w:rsid w:val="006E1B52"/>
    <w:rsid w:val="006F2235"/>
    <w:rsid w:val="00701D12"/>
    <w:rsid w:val="00707299"/>
    <w:rsid w:val="00724129"/>
    <w:rsid w:val="00724231"/>
    <w:rsid w:val="0072476C"/>
    <w:rsid w:val="00735253"/>
    <w:rsid w:val="007612F6"/>
    <w:rsid w:val="0076283C"/>
    <w:rsid w:val="00775B5B"/>
    <w:rsid w:val="007804CA"/>
    <w:rsid w:val="007809AB"/>
    <w:rsid w:val="007A62C2"/>
    <w:rsid w:val="007D5192"/>
    <w:rsid w:val="007E2076"/>
    <w:rsid w:val="007E3405"/>
    <w:rsid w:val="007F7928"/>
    <w:rsid w:val="00801FD7"/>
    <w:rsid w:val="00832D55"/>
    <w:rsid w:val="00832FEC"/>
    <w:rsid w:val="0083521F"/>
    <w:rsid w:val="00836B31"/>
    <w:rsid w:val="00844BA9"/>
    <w:rsid w:val="00846D90"/>
    <w:rsid w:val="008578B9"/>
    <w:rsid w:val="00872AF7"/>
    <w:rsid w:val="00882E2B"/>
    <w:rsid w:val="00895C04"/>
    <w:rsid w:val="008B08A6"/>
    <w:rsid w:val="008C1592"/>
    <w:rsid w:val="008F07C6"/>
    <w:rsid w:val="009145C7"/>
    <w:rsid w:val="009179B5"/>
    <w:rsid w:val="00931102"/>
    <w:rsid w:val="00946388"/>
    <w:rsid w:val="00955D49"/>
    <w:rsid w:val="00957B9B"/>
    <w:rsid w:val="00962973"/>
    <w:rsid w:val="00982F3E"/>
    <w:rsid w:val="009944C8"/>
    <w:rsid w:val="009C0EE9"/>
    <w:rsid w:val="009C58C4"/>
    <w:rsid w:val="009C5C86"/>
    <w:rsid w:val="009D2F60"/>
    <w:rsid w:val="009F5FE3"/>
    <w:rsid w:val="00A1177C"/>
    <w:rsid w:val="00A24D15"/>
    <w:rsid w:val="00A477B1"/>
    <w:rsid w:val="00A512C3"/>
    <w:rsid w:val="00A63836"/>
    <w:rsid w:val="00A839A8"/>
    <w:rsid w:val="00A860D8"/>
    <w:rsid w:val="00A8635E"/>
    <w:rsid w:val="00AA3C8D"/>
    <w:rsid w:val="00AA3ED8"/>
    <w:rsid w:val="00AA7CD4"/>
    <w:rsid w:val="00AB1BF8"/>
    <w:rsid w:val="00AB5624"/>
    <w:rsid w:val="00AC55D6"/>
    <w:rsid w:val="00AF45F9"/>
    <w:rsid w:val="00B019C0"/>
    <w:rsid w:val="00B05AF8"/>
    <w:rsid w:val="00B11776"/>
    <w:rsid w:val="00B172CF"/>
    <w:rsid w:val="00B41853"/>
    <w:rsid w:val="00B45E0D"/>
    <w:rsid w:val="00B604C9"/>
    <w:rsid w:val="00B64B66"/>
    <w:rsid w:val="00B770B4"/>
    <w:rsid w:val="00BA2C48"/>
    <w:rsid w:val="00BA5CD9"/>
    <w:rsid w:val="00BC22EB"/>
    <w:rsid w:val="00BC77F5"/>
    <w:rsid w:val="00BD06F8"/>
    <w:rsid w:val="00BE4408"/>
    <w:rsid w:val="00BF5778"/>
    <w:rsid w:val="00C050FE"/>
    <w:rsid w:val="00C07A27"/>
    <w:rsid w:val="00C07E4A"/>
    <w:rsid w:val="00C325C0"/>
    <w:rsid w:val="00C37927"/>
    <w:rsid w:val="00C42C02"/>
    <w:rsid w:val="00C4639C"/>
    <w:rsid w:val="00C52765"/>
    <w:rsid w:val="00C65CA3"/>
    <w:rsid w:val="00C770D4"/>
    <w:rsid w:val="00C90038"/>
    <w:rsid w:val="00C90A88"/>
    <w:rsid w:val="00C9597F"/>
    <w:rsid w:val="00CB678B"/>
    <w:rsid w:val="00CC7CEF"/>
    <w:rsid w:val="00CD4E50"/>
    <w:rsid w:val="00CD5A66"/>
    <w:rsid w:val="00CD7477"/>
    <w:rsid w:val="00CD7489"/>
    <w:rsid w:val="00CE2612"/>
    <w:rsid w:val="00CF1416"/>
    <w:rsid w:val="00CF37D0"/>
    <w:rsid w:val="00CF469A"/>
    <w:rsid w:val="00D17C83"/>
    <w:rsid w:val="00D17FCD"/>
    <w:rsid w:val="00D215F6"/>
    <w:rsid w:val="00D2760F"/>
    <w:rsid w:val="00D31788"/>
    <w:rsid w:val="00D4355A"/>
    <w:rsid w:val="00D44A84"/>
    <w:rsid w:val="00D54AC8"/>
    <w:rsid w:val="00D6099D"/>
    <w:rsid w:val="00D73EE7"/>
    <w:rsid w:val="00D8612C"/>
    <w:rsid w:val="00D909CC"/>
    <w:rsid w:val="00DB0479"/>
    <w:rsid w:val="00DC0EAE"/>
    <w:rsid w:val="00DD2381"/>
    <w:rsid w:val="00DD2CE8"/>
    <w:rsid w:val="00DD38E3"/>
    <w:rsid w:val="00DF4A4C"/>
    <w:rsid w:val="00DF690D"/>
    <w:rsid w:val="00E027D2"/>
    <w:rsid w:val="00E02E08"/>
    <w:rsid w:val="00E066D0"/>
    <w:rsid w:val="00E07F22"/>
    <w:rsid w:val="00E24687"/>
    <w:rsid w:val="00E266D6"/>
    <w:rsid w:val="00E33D3F"/>
    <w:rsid w:val="00E41343"/>
    <w:rsid w:val="00E55202"/>
    <w:rsid w:val="00E6656D"/>
    <w:rsid w:val="00E749A9"/>
    <w:rsid w:val="00E82589"/>
    <w:rsid w:val="00E8269F"/>
    <w:rsid w:val="00E8728F"/>
    <w:rsid w:val="00E9329E"/>
    <w:rsid w:val="00E93FC4"/>
    <w:rsid w:val="00E96D3A"/>
    <w:rsid w:val="00EB58D6"/>
    <w:rsid w:val="00EB68B4"/>
    <w:rsid w:val="00EC1AE9"/>
    <w:rsid w:val="00EC432C"/>
    <w:rsid w:val="00EC60A8"/>
    <w:rsid w:val="00ED0646"/>
    <w:rsid w:val="00EE0868"/>
    <w:rsid w:val="00EE405F"/>
    <w:rsid w:val="00EF6E28"/>
    <w:rsid w:val="00F00CAE"/>
    <w:rsid w:val="00F07C49"/>
    <w:rsid w:val="00F11E50"/>
    <w:rsid w:val="00F12651"/>
    <w:rsid w:val="00F25F30"/>
    <w:rsid w:val="00F2616A"/>
    <w:rsid w:val="00F276D3"/>
    <w:rsid w:val="00F34055"/>
    <w:rsid w:val="00F35BFF"/>
    <w:rsid w:val="00F43E38"/>
    <w:rsid w:val="00F4655B"/>
    <w:rsid w:val="00F466B8"/>
    <w:rsid w:val="00F61E9D"/>
    <w:rsid w:val="00F751C9"/>
    <w:rsid w:val="00F81B50"/>
    <w:rsid w:val="00F820DE"/>
    <w:rsid w:val="00F82F0A"/>
    <w:rsid w:val="00F864A2"/>
    <w:rsid w:val="00F939A2"/>
    <w:rsid w:val="00FC0211"/>
    <w:rsid w:val="00FF1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4FA7F"/>
  <w15:docId w15:val="{7F743EE4-4DDC-4F5D-9D24-DAEC5C29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2AF7"/>
    <w:pPr>
      <w:jc w:val="left"/>
    </w:pPr>
    <w:rPr>
      <w:rFonts w:ascii="Arial" w:eastAsia="Times New Roman" w:hAnsi="Arial" w:cs="Times New Roman"/>
      <w:sz w:val="24"/>
      <w:szCs w:val="24"/>
      <w:lang w:val="cs-CZ" w:eastAsia="cs-CZ" w:bidi="ar-SA"/>
    </w:rPr>
  </w:style>
  <w:style w:type="paragraph" w:styleId="Nadpis1">
    <w:name w:val="heading 1"/>
    <w:basedOn w:val="Normln"/>
    <w:next w:val="Normln"/>
    <w:link w:val="Nadpis1Char"/>
    <w:qFormat/>
    <w:rsid w:val="006E1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1B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1B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1B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1B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1B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1B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1B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1B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E1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1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E1B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6E1B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6E1B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6E1B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6E1B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6E1B5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6E1B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6E1B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E1B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E1B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6E1B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6E1B52"/>
    <w:rPr>
      <w:b/>
      <w:bCs/>
    </w:rPr>
  </w:style>
  <w:style w:type="character" w:styleId="Zdraznn">
    <w:name w:val="Emphasis"/>
    <w:basedOn w:val="Standardnpsmoodstavce"/>
    <w:uiPriority w:val="20"/>
    <w:qFormat/>
    <w:rsid w:val="006E1B52"/>
    <w:rPr>
      <w:i/>
      <w:iCs/>
    </w:rPr>
  </w:style>
  <w:style w:type="paragraph" w:styleId="Bezmezer">
    <w:name w:val="No Spacing"/>
    <w:uiPriority w:val="1"/>
    <w:qFormat/>
    <w:rsid w:val="006E1B52"/>
  </w:style>
  <w:style w:type="paragraph" w:styleId="Odstavecseseznamem">
    <w:name w:val="List Paragraph"/>
    <w:basedOn w:val="Normln"/>
    <w:qFormat/>
    <w:rsid w:val="006E1B5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E1B52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6E1B52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1B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1B52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6E1B52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6E1B52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6E1B52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6E1B52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6E1B52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1B52"/>
    <w:pPr>
      <w:outlineLvl w:val="9"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6E1B52"/>
    <w:rPr>
      <w:b/>
      <w:bCs/>
      <w:color w:val="4F81BD" w:themeColor="accent1"/>
      <w:sz w:val="18"/>
      <w:szCs w:val="18"/>
    </w:rPr>
  </w:style>
  <w:style w:type="numbering" w:customStyle="1" w:styleId="Styl1">
    <w:name w:val="Styl1"/>
    <w:rsid w:val="00701D12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11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102"/>
    <w:rPr>
      <w:rFonts w:ascii="Tahoma" w:eastAsia="Times New Roman" w:hAnsi="Tahoma" w:cs="Tahoma"/>
      <w:sz w:val="16"/>
      <w:szCs w:val="16"/>
      <w:lang w:val="cs-CZ" w:eastAsia="cs-CZ" w:bidi="ar-SA"/>
    </w:rPr>
  </w:style>
  <w:style w:type="paragraph" w:styleId="Zhlav">
    <w:name w:val="header"/>
    <w:basedOn w:val="Normln"/>
    <w:link w:val="ZhlavChar"/>
    <w:uiPriority w:val="99"/>
    <w:semiHidden/>
    <w:unhideWhenUsed/>
    <w:rsid w:val="00F466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466B8"/>
    <w:rPr>
      <w:rFonts w:ascii="Arial" w:eastAsia="Times New Roman" w:hAnsi="Arial" w:cs="Times New Roman"/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F466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66B8"/>
    <w:rPr>
      <w:rFonts w:ascii="Arial" w:eastAsia="Times New Roman" w:hAnsi="Arial" w:cs="Times New Roman"/>
      <w:sz w:val="24"/>
      <w:szCs w:val="24"/>
      <w:lang w:val="cs-CZ" w:eastAsia="cs-CZ" w:bidi="ar-SA"/>
    </w:rPr>
  </w:style>
  <w:style w:type="paragraph" w:styleId="Normlnweb">
    <w:name w:val="Normal (Web)"/>
    <w:basedOn w:val="Normln"/>
    <w:unhideWhenUsed/>
    <w:rsid w:val="004B01EC"/>
    <w:pPr>
      <w:suppressAutoHyphens/>
      <w:autoSpaceDN w:val="0"/>
      <w:spacing w:before="100" w:after="100"/>
    </w:pPr>
    <w:rPr>
      <w:rFonts w:ascii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9C5C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5C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5C86"/>
    <w:rPr>
      <w:rFonts w:ascii="Arial" w:eastAsia="Times New Roman" w:hAnsi="Arial" w:cs="Times New Roman"/>
      <w:sz w:val="20"/>
      <w:szCs w:val="20"/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5C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5C86"/>
    <w:rPr>
      <w:rFonts w:ascii="Arial" w:eastAsia="Times New Roman" w:hAnsi="Arial" w:cs="Times New Roman"/>
      <w:b/>
      <w:bCs/>
      <w:sz w:val="20"/>
      <w:szCs w:val="2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CDF5E-DC32-41B2-B850-33EA12A5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13757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jana.kasparova</dc:creator>
  <cp:lastModifiedBy>Jarmila</cp:lastModifiedBy>
  <cp:revision>2</cp:revision>
  <dcterms:created xsi:type="dcterms:W3CDTF">2015-08-01T15:14:00Z</dcterms:created>
  <dcterms:modified xsi:type="dcterms:W3CDTF">2015-08-01T15:14:00Z</dcterms:modified>
</cp:coreProperties>
</file>